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736"/>
        <w:tblW w:w="10031" w:type="dxa"/>
        <w:tblLook w:val="04A0" w:firstRow="1" w:lastRow="0" w:firstColumn="1" w:lastColumn="0" w:noHBand="0" w:noVBand="1"/>
      </w:tblPr>
      <w:tblGrid>
        <w:gridCol w:w="2376"/>
        <w:gridCol w:w="7655"/>
      </w:tblGrid>
      <w:tr w:rsidR="009D5404" w14:paraId="361CD508" w14:textId="77777777" w:rsidTr="009D5404">
        <w:tc>
          <w:tcPr>
            <w:tcW w:w="10031" w:type="dxa"/>
            <w:gridSpan w:val="2"/>
            <w:tcBorders>
              <w:top w:val="nil"/>
              <w:left w:val="nil"/>
              <w:bottom w:val="single" w:sz="4" w:space="0" w:color="auto"/>
              <w:right w:val="nil"/>
            </w:tcBorders>
          </w:tcPr>
          <w:p w14:paraId="33CC0D09" w14:textId="55C583CF" w:rsidR="009D5404" w:rsidRPr="002E6FF0" w:rsidRDefault="009D5404" w:rsidP="009D5404">
            <w:pPr>
              <w:pStyle w:val="Heading1"/>
            </w:pPr>
            <w:r>
              <w:t>Child Protection Policy</w:t>
            </w:r>
          </w:p>
        </w:tc>
      </w:tr>
      <w:tr w:rsidR="002E6FF0" w14:paraId="3AEDA33C" w14:textId="77777777" w:rsidTr="009D5404">
        <w:tc>
          <w:tcPr>
            <w:tcW w:w="2376" w:type="dxa"/>
            <w:tcBorders>
              <w:top w:val="single" w:sz="4" w:space="0" w:color="auto"/>
            </w:tcBorders>
          </w:tcPr>
          <w:p w14:paraId="0A9693BD" w14:textId="08784C90" w:rsidR="002E6FF0" w:rsidRDefault="002E6FF0" w:rsidP="00C45AB7">
            <w:r>
              <w:rPr>
                <w:rFonts w:ascii="Arial" w:hAnsi="Arial" w:cs="Arial"/>
                <w:b/>
                <w:sz w:val="20"/>
              </w:rPr>
              <w:t>Introduction</w:t>
            </w:r>
          </w:p>
        </w:tc>
        <w:tc>
          <w:tcPr>
            <w:tcW w:w="7655" w:type="dxa"/>
            <w:tcBorders>
              <w:top w:val="single" w:sz="4" w:space="0" w:color="auto"/>
            </w:tcBorders>
          </w:tcPr>
          <w:p w14:paraId="524210BA" w14:textId="15EFD194" w:rsidR="002E6FF0" w:rsidRPr="002E6FF0" w:rsidRDefault="002E6FF0" w:rsidP="00C45AB7">
            <w:pPr>
              <w:spacing w:after="0" w:line="240" w:lineRule="auto"/>
              <w:rPr>
                <w:rFonts w:ascii="Arial" w:hAnsi="Arial" w:cs="Arial"/>
                <w:sz w:val="20"/>
              </w:rPr>
            </w:pPr>
            <w:r w:rsidRPr="002E6FF0">
              <w:rPr>
                <w:rFonts w:ascii="Arial" w:hAnsi="Arial" w:cs="Arial"/>
                <w:sz w:val="20"/>
              </w:rPr>
              <w:t xml:space="preserve">Ensuring the wellbeing and safety of children and vulnerable adults, including prevention of child abuse or maltreatment, is a paramount goal of </w:t>
            </w:r>
            <w:r>
              <w:rPr>
                <w:rFonts w:ascii="Arial" w:hAnsi="Arial" w:cs="Arial"/>
                <w:sz w:val="20"/>
              </w:rPr>
              <w:t>Blind Sport New Zealand</w:t>
            </w:r>
            <w:r w:rsidRPr="002E6FF0">
              <w:rPr>
                <w:rFonts w:ascii="Arial" w:hAnsi="Arial" w:cs="Arial"/>
                <w:sz w:val="20"/>
              </w:rPr>
              <w:t>. This policy provides guidance about how to identify and respond to concerns a</w:t>
            </w:r>
            <w:r w:rsidR="009D5404">
              <w:rPr>
                <w:rFonts w:ascii="Arial" w:hAnsi="Arial" w:cs="Arial"/>
                <w:sz w:val="20"/>
              </w:rPr>
              <w:t>bout the wellbeing of a child or</w:t>
            </w:r>
            <w:r w:rsidRPr="002E6FF0">
              <w:rPr>
                <w:rFonts w:ascii="Arial" w:hAnsi="Arial" w:cs="Arial"/>
                <w:sz w:val="20"/>
              </w:rPr>
              <w:t xml:space="preserve"> vulnerable Adult, including possible abuse or neglect.</w:t>
            </w:r>
          </w:p>
          <w:p w14:paraId="4B889386" w14:textId="77777777" w:rsidR="002E6FF0" w:rsidRPr="002E6FF0" w:rsidRDefault="002E6FF0" w:rsidP="00C45AB7">
            <w:pPr>
              <w:spacing w:after="0" w:line="240" w:lineRule="auto"/>
              <w:rPr>
                <w:rFonts w:ascii="Arial" w:hAnsi="Arial" w:cs="Arial"/>
                <w:sz w:val="20"/>
              </w:rPr>
            </w:pPr>
          </w:p>
          <w:p w14:paraId="5190615B" w14:textId="27709DAF" w:rsidR="002E6FF0" w:rsidRPr="002E6FF0" w:rsidRDefault="002E6FF0" w:rsidP="00C45AB7">
            <w:pPr>
              <w:pStyle w:val="ListParagraph"/>
              <w:numPr>
                <w:ilvl w:val="1"/>
                <w:numId w:val="7"/>
              </w:numPr>
              <w:spacing w:after="0" w:line="240" w:lineRule="auto"/>
              <w:rPr>
                <w:rFonts w:ascii="Arial" w:hAnsi="Arial" w:cs="Arial"/>
                <w:sz w:val="20"/>
              </w:rPr>
            </w:pPr>
            <w:r w:rsidRPr="002E6FF0">
              <w:rPr>
                <w:rFonts w:ascii="Arial" w:hAnsi="Arial" w:cs="Arial"/>
                <w:sz w:val="20"/>
              </w:rPr>
              <w:t>The process for responding to a concern about a person is attached as Appendix B.</w:t>
            </w:r>
          </w:p>
          <w:p w14:paraId="2AF3CC8E" w14:textId="77777777" w:rsidR="002E6FF0" w:rsidRPr="002E6FF0" w:rsidRDefault="002E6FF0" w:rsidP="00C45AB7">
            <w:pPr>
              <w:spacing w:after="0" w:line="240" w:lineRule="auto"/>
              <w:rPr>
                <w:rFonts w:ascii="Arial" w:hAnsi="Arial" w:cs="Arial"/>
                <w:sz w:val="20"/>
              </w:rPr>
            </w:pPr>
          </w:p>
          <w:p w14:paraId="65FB3E06" w14:textId="2E5989DE" w:rsidR="002E6FF0" w:rsidRPr="002E6FF0" w:rsidRDefault="002E6FF0" w:rsidP="00C45AB7">
            <w:pPr>
              <w:pStyle w:val="ListParagraph"/>
              <w:numPr>
                <w:ilvl w:val="1"/>
                <w:numId w:val="7"/>
              </w:numPr>
              <w:spacing w:after="0" w:line="240" w:lineRule="auto"/>
              <w:rPr>
                <w:rFonts w:ascii="Arial" w:hAnsi="Arial" w:cs="Arial"/>
                <w:sz w:val="20"/>
              </w:rPr>
            </w:pPr>
            <w:r w:rsidRPr="002E6FF0">
              <w:rPr>
                <w:rFonts w:ascii="Arial" w:hAnsi="Arial" w:cs="Arial"/>
                <w:sz w:val="20"/>
              </w:rPr>
              <w:t>The interests of the person will be the paramount consideration when any action is taken in response to suspected abuse or neglect. This organisation commits to support the statutory agencies (</w:t>
            </w:r>
            <w:proofErr w:type="spellStart"/>
            <w:r w:rsidRPr="002E6FF0">
              <w:rPr>
                <w:rFonts w:ascii="Arial" w:hAnsi="Arial" w:cs="Arial"/>
                <w:sz w:val="20"/>
              </w:rPr>
              <w:t>Oranga</w:t>
            </w:r>
            <w:proofErr w:type="spellEnd"/>
            <w:r w:rsidRPr="002E6FF0">
              <w:rPr>
                <w:rFonts w:ascii="Arial" w:hAnsi="Arial" w:cs="Arial"/>
                <w:sz w:val="20"/>
              </w:rPr>
              <w:t xml:space="preserve"> </w:t>
            </w:r>
            <w:proofErr w:type="spellStart"/>
            <w:r w:rsidRPr="002E6FF0">
              <w:rPr>
                <w:rFonts w:ascii="Arial" w:hAnsi="Arial" w:cs="Arial"/>
                <w:sz w:val="20"/>
              </w:rPr>
              <w:t>Tamariki</w:t>
            </w:r>
            <w:proofErr w:type="spellEnd"/>
            <w:r w:rsidRPr="002E6FF0">
              <w:rPr>
                <w:rFonts w:ascii="Arial" w:hAnsi="Arial" w:cs="Arial"/>
                <w:sz w:val="20"/>
              </w:rPr>
              <w:t xml:space="preserve"> - Ministry for Children) and the New Zealand Police (the Police) to investigate abuse and will report suspected cases and concerns to these agencies as per the process in this policy.</w:t>
            </w:r>
          </w:p>
          <w:p w14:paraId="72874F3B" w14:textId="77777777" w:rsidR="002E6FF0" w:rsidRPr="002E6FF0" w:rsidRDefault="002E6FF0" w:rsidP="00C45AB7">
            <w:pPr>
              <w:spacing w:after="0" w:line="240" w:lineRule="auto"/>
              <w:rPr>
                <w:rFonts w:ascii="Arial" w:hAnsi="Arial" w:cs="Arial"/>
                <w:sz w:val="20"/>
              </w:rPr>
            </w:pPr>
          </w:p>
          <w:p w14:paraId="4BF78F95" w14:textId="7F79F531" w:rsidR="002E6FF0" w:rsidRPr="002E6FF0" w:rsidRDefault="002E6FF0" w:rsidP="00C45AB7">
            <w:pPr>
              <w:pStyle w:val="ListParagraph"/>
              <w:numPr>
                <w:ilvl w:val="1"/>
                <w:numId w:val="7"/>
              </w:numPr>
              <w:spacing w:after="0" w:line="240" w:lineRule="auto"/>
              <w:rPr>
                <w:rFonts w:ascii="Arial" w:hAnsi="Arial" w:cs="Arial"/>
                <w:sz w:val="20"/>
              </w:rPr>
            </w:pPr>
            <w:r w:rsidRPr="002E6FF0">
              <w:rPr>
                <w:rFonts w:ascii="Arial" w:hAnsi="Arial" w:cs="Arial"/>
                <w:sz w:val="20"/>
              </w:rPr>
              <w:t>The Blind Sport New Zealand Child Protection &amp; vulnerable Adult Advisor (CPA) will be responsible for carrying out the responsibilities outlined in this policy. Staff will not assume responsibility beyond the level of their experience and training. Our organisation commits to ensuring staff have access to the information and training they need.</w:t>
            </w:r>
          </w:p>
          <w:p w14:paraId="4DAE833D" w14:textId="77777777" w:rsidR="002E6FF0" w:rsidRDefault="002E6FF0" w:rsidP="00C45AB7"/>
        </w:tc>
      </w:tr>
      <w:tr w:rsidR="002E6FF0" w14:paraId="5ADCAB20" w14:textId="77777777" w:rsidTr="00C45AB7">
        <w:tc>
          <w:tcPr>
            <w:tcW w:w="2376" w:type="dxa"/>
          </w:tcPr>
          <w:p w14:paraId="499C1A1A" w14:textId="2E616928" w:rsidR="002E6FF0" w:rsidRDefault="002E6FF0" w:rsidP="00C45AB7">
            <w:r w:rsidRPr="002E6FF0">
              <w:rPr>
                <w:rFonts w:ascii="Arial" w:hAnsi="Arial" w:cs="Arial"/>
                <w:b/>
                <w:sz w:val="20"/>
              </w:rPr>
              <w:t>Purpose, Scope and Principles</w:t>
            </w:r>
          </w:p>
        </w:tc>
        <w:tc>
          <w:tcPr>
            <w:tcW w:w="7655" w:type="dxa"/>
          </w:tcPr>
          <w:p w14:paraId="24E7964E" w14:textId="133F3296" w:rsidR="002E6FF0" w:rsidRPr="002E6FF0" w:rsidRDefault="002E6FF0" w:rsidP="00C45AB7">
            <w:pPr>
              <w:rPr>
                <w:rFonts w:ascii="Arial" w:hAnsi="Arial" w:cs="Arial"/>
                <w:sz w:val="20"/>
                <w:szCs w:val="20"/>
              </w:rPr>
            </w:pPr>
            <w:r w:rsidRPr="002E6FF0">
              <w:rPr>
                <w:rFonts w:ascii="Arial" w:hAnsi="Arial" w:cs="Arial"/>
                <w:sz w:val="20"/>
                <w:szCs w:val="20"/>
              </w:rPr>
              <w:t>Our policy supports our staff to respond appropriately to potential child protection concerns, including suspected abuse or neglect. It is our organisation’s commitment to protect children from abuse and to recognise the important roles all our staff have in protecting children.</w:t>
            </w:r>
          </w:p>
          <w:p w14:paraId="32B60715" w14:textId="64107CE3" w:rsidR="002E6FF0" w:rsidRPr="002E6FF0" w:rsidRDefault="002E6FF0" w:rsidP="00C45AB7">
            <w:pPr>
              <w:pStyle w:val="ListParagraph"/>
              <w:numPr>
                <w:ilvl w:val="1"/>
                <w:numId w:val="8"/>
              </w:numPr>
              <w:spacing w:line="240" w:lineRule="auto"/>
              <w:rPr>
                <w:rFonts w:ascii="Arial" w:hAnsi="Arial" w:cs="Arial"/>
                <w:sz w:val="20"/>
                <w:szCs w:val="20"/>
              </w:rPr>
            </w:pPr>
            <w:r w:rsidRPr="002E6FF0">
              <w:rPr>
                <w:rFonts w:ascii="Arial" w:hAnsi="Arial" w:cs="Arial"/>
                <w:sz w:val="20"/>
                <w:szCs w:val="20"/>
              </w:rPr>
              <w:t xml:space="preserve">This policy provides a framework and expectations to protect children, including (but not limited to) staff behaviours in response to actual or suspected child abuse and neglect. It applies to all the Blind Sport New Zealand staff, including volunteers and part-time or temporary roles and contractors, and board members. </w:t>
            </w:r>
          </w:p>
          <w:p w14:paraId="6793F71D" w14:textId="77777777" w:rsidR="002E6FF0" w:rsidRPr="002E6FF0" w:rsidRDefault="002E6FF0" w:rsidP="00C45AB7">
            <w:pPr>
              <w:pStyle w:val="ListParagraph"/>
              <w:spacing w:line="240" w:lineRule="auto"/>
              <w:ind w:left="360"/>
              <w:rPr>
                <w:rFonts w:ascii="Arial" w:hAnsi="Arial" w:cs="Arial"/>
                <w:sz w:val="20"/>
                <w:szCs w:val="20"/>
              </w:rPr>
            </w:pPr>
          </w:p>
          <w:p w14:paraId="40B55A98" w14:textId="77777777" w:rsidR="002E6FF0" w:rsidRPr="002E6FF0" w:rsidRDefault="002E6FF0" w:rsidP="00C45AB7">
            <w:pPr>
              <w:pStyle w:val="ListParagraph"/>
              <w:numPr>
                <w:ilvl w:val="1"/>
                <w:numId w:val="8"/>
              </w:numPr>
              <w:spacing w:after="0" w:line="240" w:lineRule="auto"/>
              <w:rPr>
                <w:rFonts w:ascii="Arial" w:hAnsi="Arial" w:cs="Arial"/>
                <w:sz w:val="20"/>
                <w:szCs w:val="20"/>
              </w:rPr>
            </w:pPr>
            <w:r w:rsidRPr="002E6FF0">
              <w:rPr>
                <w:rFonts w:ascii="Arial" w:hAnsi="Arial" w:cs="Arial"/>
                <w:sz w:val="20"/>
                <w:szCs w:val="20"/>
              </w:rPr>
              <w:t xml:space="preserve">In addition to guiding staff to make referrals of suspected child abuse and neglect to the statutory agencies – i.e., </w:t>
            </w:r>
            <w:proofErr w:type="spellStart"/>
            <w:r w:rsidRPr="002E6FF0">
              <w:rPr>
                <w:rFonts w:ascii="Arial" w:hAnsi="Arial" w:cs="Arial"/>
                <w:sz w:val="20"/>
                <w:szCs w:val="20"/>
              </w:rPr>
              <w:t>Oranga</w:t>
            </w:r>
            <w:proofErr w:type="spellEnd"/>
            <w:r w:rsidRPr="002E6FF0">
              <w:rPr>
                <w:rFonts w:ascii="Arial" w:hAnsi="Arial" w:cs="Arial"/>
                <w:sz w:val="20"/>
                <w:szCs w:val="20"/>
              </w:rPr>
              <w:t xml:space="preserve"> </w:t>
            </w:r>
            <w:proofErr w:type="spellStart"/>
            <w:r w:rsidRPr="002E6FF0">
              <w:rPr>
                <w:rFonts w:ascii="Arial" w:hAnsi="Arial" w:cs="Arial"/>
                <w:sz w:val="20"/>
                <w:szCs w:val="20"/>
              </w:rPr>
              <w:t>Tamariki</w:t>
            </w:r>
            <w:proofErr w:type="spellEnd"/>
            <w:r w:rsidRPr="002E6FF0">
              <w:rPr>
                <w:rFonts w:ascii="Arial" w:hAnsi="Arial" w:cs="Arial"/>
                <w:sz w:val="20"/>
                <w:szCs w:val="20"/>
              </w:rPr>
              <w:t xml:space="preserve"> - Ministry for Children and the Police – this policy will also help our staff identify and respond to the needs of the many vulnerable children whose wellbeing is of concern.</w:t>
            </w:r>
          </w:p>
          <w:p w14:paraId="0861577B" w14:textId="77777777" w:rsidR="002E6FF0" w:rsidRPr="002E6FF0" w:rsidRDefault="002E6FF0" w:rsidP="00C45AB7">
            <w:pPr>
              <w:pStyle w:val="ListParagraph"/>
              <w:rPr>
                <w:rFonts w:ascii="Arial" w:hAnsi="Arial" w:cs="Arial"/>
                <w:sz w:val="20"/>
                <w:szCs w:val="20"/>
              </w:rPr>
            </w:pPr>
          </w:p>
          <w:p w14:paraId="17CB1A88" w14:textId="5190F289" w:rsidR="002E6FF0" w:rsidRPr="002E6FF0" w:rsidRDefault="002E6FF0" w:rsidP="00C45AB7">
            <w:pPr>
              <w:pStyle w:val="ListParagraph"/>
              <w:numPr>
                <w:ilvl w:val="1"/>
                <w:numId w:val="8"/>
              </w:numPr>
              <w:spacing w:after="0" w:line="240" w:lineRule="auto"/>
              <w:rPr>
                <w:rFonts w:ascii="Arial" w:hAnsi="Arial" w:cs="Arial"/>
                <w:sz w:val="20"/>
                <w:szCs w:val="20"/>
              </w:rPr>
            </w:pPr>
            <w:r w:rsidRPr="002E6FF0">
              <w:rPr>
                <w:rFonts w:ascii="Arial" w:hAnsi="Arial" w:cs="Arial"/>
                <w:sz w:val="20"/>
                <w:szCs w:val="20"/>
              </w:rPr>
              <w:t>We also commit to exploring opportunities to work with other providers, including from other sectors, to develop a network of child protection practice in our community.</w:t>
            </w:r>
          </w:p>
          <w:p w14:paraId="04A2211B" w14:textId="77777777" w:rsidR="002E6FF0" w:rsidRPr="002E6FF0" w:rsidRDefault="002E6FF0" w:rsidP="00C45AB7">
            <w:pPr>
              <w:rPr>
                <w:rFonts w:ascii="Arial" w:hAnsi="Arial" w:cs="Arial"/>
                <w:sz w:val="20"/>
                <w:szCs w:val="20"/>
              </w:rPr>
            </w:pPr>
          </w:p>
        </w:tc>
      </w:tr>
      <w:tr w:rsidR="002E6FF0" w14:paraId="387D3298" w14:textId="77777777" w:rsidTr="00C45AB7">
        <w:tc>
          <w:tcPr>
            <w:tcW w:w="2376" w:type="dxa"/>
          </w:tcPr>
          <w:p w14:paraId="5E9DCBCE" w14:textId="4087F808" w:rsidR="002E6FF0" w:rsidRPr="004E4476" w:rsidRDefault="002E6FF0" w:rsidP="00C45AB7">
            <w:pPr>
              <w:rPr>
                <w:rFonts w:ascii="Arial" w:hAnsi="Arial" w:cs="Arial"/>
                <w:b/>
                <w:sz w:val="20"/>
                <w:szCs w:val="20"/>
              </w:rPr>
            </w:pPr>
            <w:r w:rsidRPr="004E4476">
              <w:rPr>
                <w:rFonts w:ascii="Arial" w:hAnsi="Arial" w:cs="Arial"/>
                <w:b/>
                <w:sz w:val="20"/>
                <w:szCs w:val="20"/>
              </w:rPr>
              <w:t>Definition of Child Abuse</w:t>
            </w:r>
          </w:p>
        </w:tc>
        <w:tc>
          <w:tcPr>
            <w:tcW w:w="7655" w:type="dxa"/>
          </w:tcPr>
          <w:p w14:paraId="318E4D70" w14:textId="77777777" w:rsidR="004E4476" w:rsidRPr="004E4476" w:rsidRDefault="004E4476" w:rsidP="00C45AB7">
            <w:pPr>
              <w:rPr>
                <w:rFonts w:ascii="Arial" w:hAnsi="Arial" w:cs="Arial"/>
                <w:sz w:val="20"/>
                <w:szCs w:val="20"/>
              </w:rPr>
            </w:pPr>
            <w:r w:rsidRPr="004E4476">
              <w:rPr>
                <w:rFonts w:ascii="Arial" w:hAnsi="Arial" w:cs="Arial"/>
                <w:sz w:val="20"/>
                <w:szCs w:val="20"/>
              </w:rPr>
              <w:t xml:space="preserve">The </w:t>
            </w:r>
            <w:proofErr w:type="spellStart"/>
            <w:r w:rsidRPr="004E4476">
              <w:rPr>
                <w:rFonts w:ascii="Arial" w:hAnsi="Arial" w:cs="Arial"/>
                <w:sz w:val="20"/>
                <w:szCs w:val="20"/>
              </w:rPr>
              <w:t>Oranga</w:t>
            </w:r>
            <w:proofErr w:type="spellEnd"/>
            <w:r w:rsidRPr="004E4476">
              <w:rPr>
                <w:rFonts w:ascii="Arial" w:hAnsi="Arial" w:cs="Arial"/>
                <w:sz w:val="20"/>
                <w:szCs w:val="20"/>
              </w:rPr>
              <w:t xml:space="preserve"> </w:t>
            </w:r>
            <w:proofErr w:type="spellStart"/>
            <w:r w:rsidRPr="004E4476">
              <w:rPr>
                <w:rFonts w:ascii="Arial" w:hAnsi="Arial" w:cs="Arial"/>
                <w:sz w:val="20"/>
                <w:szCs w:val="20"/>
              </w:rPr>
              <w:t>Tamariki</w:t>
            </w:r>
            <w:proofErr w:type="spellEnd"/>
            <w:r w:rsidRPr="004E4476">
              <w:rPr>
                <w:rFonts w:ascii="Arial" w:hAnsi="Arial" w:cs="Arial"/>
                <w:sz w:val="20"/>
                <w:szCs w:val="20"/>
              </w:rPr>
              <w:t xml:space="preserve"> Act / Children’s and Young People’s Well-being Act 1989 defines child abuse as ‘…the harming (whether physically, emotionally, sexually) ill-treatment, abuse, neglect or deprivation of any child or young person”. </w:t>
            </w:r>
          </w:p>
          <w:p w14:paraId="54F8EFF8" w14:textId="77777777" w:rsidR="004E4476" w:rsidRPr="004E4476" w:rsidRDefault="004E4476" w:rsidP="00C45AB7">
            <w:pPr>
              <w:pStyle w:val="ListParagraph"/>
              <w:numPr>
                <w:ilvl w:val="1"/>
                <w:numId w:val="10"/>
              </w:numPr>
              <w:rPr>
                <w:rFonts w:ascii="Arial" w:hAnsi="Arial" w:cs="Arial"/>
                <w:i/>
                <w:sz w:val="20"/>
                <w:szCs w:val="20"/>
              </w:rPr>
            </w:pPr>
            <w:r w:rsidRPr="004E4476">
              <w:rPr>
                <w:rFonts w:ascii="Arial" w:hAnsi="Arial" w:cs="Arial"/>
                <w:b/>
                <w:i/>
                <w:sz w:val="20"/>
                <w:szCs w:val="20"/>
              </w:rPr>
              <w:t>Physical abuse</w:t>
            </w:r>
            <w:r w:rsidRPr="004E4476">
              <w:rPr>
                <w:rFonts w:ascii="Arial" w:hAnsi="Arial" w:cs="Arial"/>
                <w:sz w:val="20"/>
                <w:szCs w:val="20"/>
              </w:rPr>
              <w:t xml:space="preserve"> is any act that may result in physical harm of a child or young person. It can be but is not limited to: bruising, cutting, hitting, beating, biting, burning, causing abrasions, strangulation, suffocation, drowning, poisoning and fabricated or induced illness.</w:t>
            </w:r>
          </w:p>
          <w:p w14:paraId="38DF9EB3" w14:textId="75D80FCB" w:rsidR="004E4476" w:rsidRPr="004E4476" w:rsidRDefault="004E4476" w:rsidP="00C45AB7">
            <w:pPr>
              <w:pStyle w:val="ListParagraph"/>
              <w:numPr>
                <w:ilvl w:val="1"/>
                <w:numId w:val="10"/>
              </w:numPr>
              <w:rPr>
                <w:rFonts w:ascii="Arial" w:hAnsi="Arial" w:cs="Arial"/>
                <w:i/>
                <w:sz w:val="20"/>
                <w:szCs w:val="20"/>
              </w:rPr>
            </w:pPr>
            <w:r w:rsidRPr="004E4476">
              <w:rPr>
                <w:rFonts w:ascii="Arial" w:hAnsi="Arial" w:cs="Arial"/>
                <w:b/>
                <w:i/>
                <w:sz w:val="20"/>
                <w:szCs w:val="20"/>
              </w:rPr>
              <w:t>Emotional abuse</w:t>
            </w:r>
            <w:r w:rsidRPr="004E4476">
              <w:rPr>
                <w:rFonts w:ascii="Arial" w:hAnsi="Arial" w:cs="Arial"/>
                <w:sz w:val="20"/>
                <w:szCs w:val="20"/>
              </w:rPr>
              <w:t xml:space="preserve"> is the persistent emotional ill-treatment of a child such as to cause severe and persistent adverse effect on the child’s emotional development. This can include a pattern of rejecting, degrading, ignoring, isolating, corrupting, exploiting or terrorising. It may also include age or </w:t>
            </w:r>
            <w:r w:rsidRPr="004E4476">
              <w:rPr>
                <w:rFonts w:ascii="Arial" w:hAnsi="Arial" w:cs="Arial"/>
                <w:sz w:val="20"/>
                <w:szCs w:val="20"/>
              </w:rPr>
              <w:lastRenderedPageBreak/>
              <w:t>developmentally inappropriate expectations being imposed on children. It also includes the seeing or hearing the ill-treatment of others.</w:t>
            </w:r>
          </w:p>
          <w:p w14:paraId="7CE2C59F" w14:textId="77777777" w:rsidR="004E4476" w:rsidRPr="004E4476" w:rsidRDefault="004E4476" w:rsidP="00C45AB7">
            <w:pPr>
              <w:pStyle w:val="ListParagraph"/>
              <w:ind w:left="360"/>
              <w:rPr>
                <w:rFonts w:ascii="Arial" w:hAnsi="Arial" w:cs="Arial"/>
                <w:i/>
                <w:sz w:val="20"/>
                <w:szCs w:val="20"/>
              </w:rPr>
            </w:pPr>
          </w:p>
          <w:p w14:paraId="7A374BD8" w14:textId="77777777" w:rsidR="004E4476" w:rsidRPr="004E4476" w:rsidRDefault="004E4476" w:rsidP="00C45AB7">
            <w:pPr>
              <w:pStyle w:val="ListParagraph"/>
              <w:numPr>
                <w:ilvl w:val="1"/>
                <w:numId w:val="10"/>
              </w:numPr>
              <w:rPr>
                <w:rFonts w:ascii="Arial" w:hAnsi="Arial" w:cs="Arial"/>
                <w:i/>
                <w:sz w:val="20"/>
                <w:szCs w:val="20"/>
              </w:rPr>
            </w:pPr>
            <w:r w:rsidRPr="004E4476">
              <w:rPr>
                <w:rFonts w:ascii="Arial" w:hAnsi="Arial" w:cs="Arial"/>
                <w:b/>
                <w:i/>
                <w:sz w:val="20"/>
                <w:szCs w:val="20"/>
              </w:rPr>
              <w:t>Sexual abuse</w:t>
            </w:r>
            <w:r w:rsidRPr="004E4476">
              <w:rPr>
                <w:rFonts w:ascii="Arial" w:hAnsi="Arial" w:cs="Arial"/>
                <w:b/>
                <w:sz w:val="20"/>
                <w:szCs w:val="20"/>
              </w:rPr>
              <w:t xml:space="preserve"> </w:t>
            </w:r>
            <w:r w:rsidRPr="004E4476">
              <w:rPr>
                <w:rFonts w:ascii="Arial" w:hAnsi="Arial" w:cs="Arial"/>
                <w:sz w:val="20"/>
                <w:szCs w:val="20"/>
              </w:rPr>
              <w:t>involves forcing or enticing a child or young person to take part in sexual activities as well as non-contact acts such as involving children in the looking at or production of sexual images, sexual activities and sexual behaviours.</w:t>
            </w:r>
          </w:p>
          <w:p w14:paraId="3665A278" w14:textId="77777777" w:rsidR="004E4476" w:rsidRPr="004E4476" w:rsidRDefault="004E4476" w:rsidP="00C45AB7">
            <w:pPr>
              <w:pStyle w:val="ListParagraph"/>
              <w:rPr>
                <w:rFonts w:ascii="Arial" w:hAnsi="Arial" w:cs="Arial"/>
                <w:b/>
                <w:i/>
                <w:sz w:val="20"/>
                <w:szCs w:val="20"/>
              </w:rPr>
            </w:pPr>
          </w:p>
          <w:p w14:paraId="66A08E3A" w14:textId="225912ED" w:rsidR="002E6FF0" w:rsidRPr="004E4476" w:rsidRDefault="004E4476" w:rsidP="00C45AB7">
            <w:pPr>
              <w:pStyle w:val="ListParagraph"/>
              <w:numPr>
                <w:ilvl w:val="1"/>
                <w:numId w:val="10"/>
              </w:numPr>
              <w:rPr>
                <w:rFonts w:ascii="Arial" w:hAnsi="Arial" w:cs="Arial"/>
                <w:i/>
                <w:sz w:val="20"/>
                <w:szCs w:val="20"/>
              </w:rPr>
            </w:pPr>
            <w:r w:rsidRPr="004E4476">
              <w:rPr>
                <w:rFonts w:ascii="Arial" w:hAnsi="Arial" w:cs="Arial"/>
                <w:b/>
                <w:i/>
                <w:sz w:val="20"/>
                <w:szCs w:val="20"/>
              </w:rPr>
              <w:t>Neglect</w:t>
            </w:r>
            <w:r w:rsidRPr="004E4476">
              <w:rPr>
                <w:rFonts w:ascii="Arial" w:hAnsi="Arial" w:cs="Arial"/>
                <w:sz w:val="20"/>
                <w:szCs w:val="20"/>
              </w:rPr>
              <w:t xml:space="preserve"> is the persistent failure to meet a child’s basic physical and/or psychological needs, causing long term serious harm to the child’s health or development. If may also include neglect of a child’s basic or emotional needs.</w:t>
            </w:r>
          </w:p>
        </w:tc>
      </w:tr>
      <w:tr w:rsidR="002E6FF0" w14:paraId="48B9D801" w14:textId="77777777" w:rsidTr="00C45AB7">
        <w:tc>
          <w:tcPr>
            <w:tcW w:w="2376" w:type="dxa"/>
          </w:tcPr>
          <w:p w14:paraId="360ABDCC" w14:textId="0DFAFACF" w:rsidR="002E6FF0" w:rsidRPr="004E4476" w:rsidRDefault="004E4476" w:rsidP="00C45AB7">
            <w:pPr>
              <w:rPr>
                <w:rFonts w:ascii="Arial" w:hAnsi="Arial" w:cs="Arial"/>
                <w:b/>
                <w:sz w:val="20"/>
                <w:szCs w:val="20"/>
              </w:rPr>
            </w:pPr>
            <w:r w:rsidRPr="004E4476">
              <w:rPr>
                <w:rFonts w:ascii="Arial" w:hAnsi="Arial" w:cs="Arial"/>
                <w:b/>
                <w:sz w:val="20"/>
                <w:szCs w:val="20"/>
              </w:rPr>
              <w:lastRenderedPageBreak/>
              <w:t>Roles and Responsibilities of Staff</w:t>
            </w:r>
          </w:p>
        </w:tc>
        <w:tc>
          <w:tcPr>
            <w:tcW w:w="7655" w:type="dxa"/>
          </w:tcPr>
          <w:p w14:paraId="2CC349F8" w14:textId="5AF976A6" w:rsidR="004E4476" w:rsidRPr="004E4476" w:rsidRDefault="004E4476" w:rsidP="00C45AB7">
            <w:pPr>
              <w:pStyle w:val="ListParagraph"/>
              <w:numPr>
                <w:ilvl w:val="1"/>
                <w:numId w:val="12"/>
              </w:numPr>
              <w:rPr>
                <w:rFonts w:ascii="Arial" w:hAnsi="Arial" w:cs="Arial"/>
                <w:sz w:val="20"/>
                <w:szCs w:val="20"/>
              </w:rPr>
            </w:pPr>
            <w:r w:rsidRPr="004E4476">
              <w:rPr>
                <w:rFonts w:ascii="Arial" w:hAnsi="Arial" w:cs="Arial"/>
                <w:sz w:val="20"/>
                <w:szCs w:val="20"/>
              </w:rPr>
              <w:t>It is the responsibility of staff to be vigilant, have knowledge and awareness of the indicators of neglect, potential or actual abuse and to report any concerns, suspicions or allegations of suspected abuse immediately and ensure that the concern is taken seriously and reported.</w:t>
            </w:r>
          </w:p>
          <w:p w14:paraId="2F49AA0E" w14:textId="77777777" w:rsidR="004E4476" w:rsidRPr="004E4476" w:rsidRDefault="004E4476" w:rsidP="00C45AB7">
            <w:pPr>
              <w:pStyle w:val="ListParagraph"/>
              <w:ind w:left="360"/>
              <w:rPr>
                <w:rFonts w:ascii="Arial" w:hAnsi="Arial" w:cs="Arial"/>
                <w:sz w:val="20"/>
                <w:szCs w:val="20"/>
              </w:rPr>
            </w:pPr>
          </w:p>
          <w:p w14:paraId="77C7A2C6" w14:textId="75A23E27" w:rsidR="004E4476" w:rsidRPr="004E4476" w:rsidRDefault="004E4476" w:rsidP="00C45AB7">
            <w:pPr>
              <w:pStyle w:val="ListParagraph"/>
              <w:numPr>
                <w:ilvl w:val="1"/>
                <w:numId w:val="12"/>
              </w:numPr>
              <w:rPr>
                <w:rFonts w:ascii="Arial" w:hAnsi="Arial" w:cs="Arial"/>
                <w:sz w:val="20"/>
                <w:szCs w:val="20"/>
              </w:rPr>
            </w:pPr>
            <w:r w:rsidRPr="004E4476">
              <w:rPr>
                <w:rFonts w:ascii="Arial" w:hAnsi="Arial" w:cs="Arial"/>
                <w:sz w:val="20"/>
                <w:szCs w:val="20"/>
              </w:rPr>
              <w:t>All concerns should be reported to:</w:t>
            </w:r>
          </w:p>
          <w:p w14:paraId="40BC7F8A" w14:textId="07445341" w:rsidR="004E4476" w:rsidRPr="004E4476" w:rsidRDefault="009D5404" w:rsidP="00C45AB7">
            <w:pPr>
              <w:spacing w:after="0"/>
              <w:ind w:left="1440" w:hanging="720"/>
              <w:rPr>
                <w:rFonts w:ascii="Arial" w:hAnsi="Arial" w:cs="Arial"/>
                <w:sz w:val="20"/>
                <w:szCs w:val="20"/>
              </w:rPr>
            </w:pPr>
            <w:r>
              <w:rPr>
                <w:rFonts w:ascii="Arial" w:hAnsi="Arial" w:cs="Arial"/>
                <w:sz w:val="20"/>
                <w:szCs w:val="20"/>
              </w:rPr>
              <w:t xml:space="preserve">Acting </w:t>
            </w:r>
            <w:r w:rsidR="004E4476">
              <w:rPr>
                <w:rFonts w:ascii="Arial" w:hAnsi="Arial" w:cs="Arial"/>
                <w:sz w:val="20"/>
                <w:szCs w:val="20"/>
              </w:rPr>
              <w:t>National Manager, Blind Sport New Zealand</w:t>
            </w:r>
          </w:p>
          <w:p w14:paraId="1A75A37B" w14:textId="3D106D25" w:rsidR="004E4476" w:rsidRPr="004E4476" w:rsidRDefault="00FC27E3" w:rsidP="00C45AB7">
            <w:pPr>
              <w:spacing w:after="0"/>
              <w:ind w:left="1440" w:hanging="720"/>
              <w:rPr>
                <w:rFonts w:ascii="Arial" w:hAnsi="Arial" w:cs="Arial"/>
                <w:sz w:val="20"/>
                <w:szCs w:val="20"/>
              </w:rPr>
            </w:pPr>
            <w:hyperlink r:id="rId7" w:history="1">
              <w:r w:rsidR="004E4476" w:rsidRPr="00C469F8">
                <w:rPr>
                  <w:rStyle w:val="Hyperlink"/>
                  <w:rFonts w:ascii="Arial" w:hAnsi="Arial" w:cs="Arial"/>
                  <w:sz w:val="20"/>
                  <w:szCs w:val="20"/>
                </w:rPr>
                <w:t>casey@blindsport.kiwi</w:t>
              </w:r>
            </w:hyperlink>
            <w:r w:rsidR="004E4476">
              <w:rPr>
                <w:rFonts w:ascii="Arial" w:hAnsi="Arial" w:cs="Arial"/>
                <w:sz w:val="20"/>
                <w:szCs w:val="20"/>
              </w:rPr>
              <w:t xml:space="preserve"> </w:t>
            </w:r>
          </w:p>
          <w:p w14:paraId="55200703" w14:textId="4274CF60" w:rsidR="002E6FF0" w:rsidRPr="004E4476" w:rsidRDefault="004E4476" w:rsidP="00C45AB7">
            <w:pPr>
              <w:spacing w:after="0"/>
              <w:ind w:left="1440" w:hanging="720"/>
              <w:rPr>
                <w:rFonts w:ascii="Arial" w:hAnsi="Arial" w:cs="Arial"/>
                <w:sz w:val="20"/>
                <w:szCs w:val="20"/>
              </w:rPr>
            </w:pPr>
            <w:r>
              <w:rPr>
                <w:rFonts w:ascii="Arial" w:eastAsiaTheme="minorEastAsia" w:hAnsi="Arial" w:cs="Arial"/>
                <w:sz w:val="20"/>
                <w:szCs w:val="20"/>
                <w:lang w:val="en-US"/>
              </w:rPr>
              <w:t>020 401 97868</w:t>
            </w:r>
          </w:p>
        </w:tc>
      </w:tr>
      <w:tr w:rsidR="002E6FF0" w14:paraId="16F6B374" w14:textId="77777777" w:rsidTr="00C45AB7">
        <w:tc>
          <w:tcPr>
            <w:tcW w:w="2376" w:type="dxa"/>
          </w:tcPr>
          <w:p w14:paraId="1CA07702" w14:textId="4F0A4E9D" w:rsidR="002E6FF0" w:rsidRPr="004E4476" w:rsidRDefault="004E4476" w:rsidP="00C45AB7">
            <w:pPr>
              <w:rPr>
                <w:rFonts w:ascii="Arial" w:hAnsi="Arial" w:cs="Arial"/>
                <w:b/>
                <w:sz w:val="20"/>
                <w:szCs w:val="20"/>
              </w:rPr>
            </w:pPr>
            <w:r w:rsidRPr="004E4476">
              <w:rPr>
                <w:rFonts w:ascii="Arial" w:hAnsi="Arial" w:cs="Arial"/>
                <w:b/>
                <w:sz w:val="20"/>
                <w:szCs w:val="20"/>
              </w:rPr>
              <w:t>Child Protection Procedures</w:t>
            </w:r>
          </w:p>
        </w:tc>
        <w:tc>
          <w:tcPr>
            <w:tcW w:w="7655" w:type="dxa"/>
          </w:tcPr>
          <w:p w14:paraId="744F3863" w14:textId="1E3325DA" w:rsidR="004E4476" w:rsidRPr="004E4476" w:rsidRDefault="004E4476" w:rsidP="00C45AB7">
            <w:pPr>
              <w:pStyle w:val="ListParagraph"/>
              <w:numPr>
                <w:ilvl w:val="1"/>
                <w:numId w:val="14"/>
              </w:numPr>
              <w:rPr>
                <w:rFonts w:ascii="Arial" w:hAnsi="Arial" w:cs="Arial"/>
                <w:sz w:val="20"/>
                <w:szCs w:val="20"/>
              </w:rPr>
            </w:pPr>
            <w:r w:rsidRPr="004E4476">
              <w:rPr>
                <w:rFonts w:ascii="Arial" w:hAnsi="Arial" w:cs="Arial"/>
                <w:sz w:val="20"/>
                <w:szCs w:val="20"/>
              </w:rPr>
              <w:t>If a child/young person makes a verbal disclosure to a member of staff it is important that staff take what the member says seriously.</w:t>
            </w:r>
          </w:p>
          <w:p w14:paraId="2B3FE7A6" w14:textId="77777777" w:rsidR="004E4476" w:rsidRPr="004E4476" w:rsidRDefault="004E4476" w:rsidP="00C45AB7">
            <w:pPr>
              <w:pStyle w:val="ListParagraph"/>
              <w:ind w:left="360"/>
              <w:rPr>
                <w:rFonts w:ascii="Arial" w:hAnsi="Arial" w:cs="Arial"/>
                <w:sz w:val="20"/>
                <w:szCs w:val="20"/>
              </w:rPr>
            </w:pPr>
          </w:p>
          <w:p w14:paraId="665E1C90" w14:textId="77777777" w:rsidR="004E4476" w:rsidRPr="004E4476" w:rsidRDefault="004E4476" w:rsidP="00C45AB7">
            <w:pPr>
              <w:pStyle w:val="ListParagraph"/>
              <w:numPr>
                <w:ilvl w:val="1"/>
                <w:numId w:val="14"/>
              </w:numPr>
              <w:rPr>
                <w:rFonts w:ascii="Arial" w:hAnsi="Arial" w:cs="Arial"/>
                <w:sz w:val="20"/>
                <w:szCs w:val="20"/>
              </w:rPr>
            </w:pPr>
            <w:r w:rsidRPr="004E4476">
              <w:rPr>
                <w:rFonts w:ascii="Arial" w:hAnsi="Arial" w:cs="Arial"/>
                <w:sz w:val="20"/>
                <w:szCs w:val="20"/>
              </w:rPr>
              <w:t>Staff are to listen carefully</w:t>
            </w:r>
            <w:r w:rsidRPr="004E4476">
              <w:rPr>
                <w:rFonts w:ascii="Arial" w:hAnsi="Arial" w:cs="Arial"/>
                <w:b/>
                <w:sz w:val="20"/>
                <w:szCs w:val="20"/>
              </w:rPr>
              <w:t xml:space="preserve"> </w:t>
            </w:r>
            <w:r w:rsidRPr="004E4476">
              <w:rPr>
                <w:rFonts w:ascii="Arial" w:hAnsi="Arial" w:cs="Arial"/>
                <w:sz w:val="20"/>
                <w:szCs w:val="20"/>
              </w:rPr>
              <w:t xml:space="preserve">to what the member is saying and are not to interview them or ask too many questions, ask the very basics i.e. Who/When/Where? </w:t>
            </w:r>
          </w:p>
          <w:p w14:paraId="437ABEF1" w14:textId="77777777" w:rsidR="004E4476" w:rsidRPr="004E4476" w:rsidRDefault="004E4476" w:rsidP="00C45AB7">
            <w:pPr>
              <w:pStyle w:val="ListParagraph"/>
              <w:rPr>
                <w:rFonts w:ascii="Arial" w:hAnsi="Arial" w:cs="Arial"/>
                <w:sz w:val="20"/>
                <w:szCs w:val="20"/>
              </w:rPr>
            </w:pPr>
          </w:p>
          <w:p w14:paraId="6A635D6F" w14:textId="77777777" w:rsidR="004E4476" w:rsidRPr="004E4476" w:rsidRDefault="004E4476" w:rsidP="00C45AB7">
            <w:pPr>
              <w:pStyle w:val="ListParagraph"/>
              <w:numPr>
                <w:ilvl w:val="1"/>
                <w:numId w:val="14"/>
              </w:numPr>
              <w:rPr>
                <w:rFonts w:ascii="Arial" w:hAnsi="Arial" w:cs="Arial"/>
                <w:sz w:val="20"/>
                <w:szCs w:val="20"/>
              </w:rPr>
            </w:pPr>
            <w:r w:rsidRPr="004E4476">
              <w:rPr>
                <w:rFonts w:ascii="Arial" w:hAnsi="Arial" w:cs="Arial"/>
                <w:sz w:val="20"/>
                <w:szCs w:val="20"/>
              </w:rPr>
              <w:t>Once the basics have been ascertained, no further questions are to be asked</w:t>
            </w:r>
            <w:r w:rsidRPr="004E4476">
              <w:rPr>
                <w:rFonts w:ascii="Arial" w:hAnsi="Arial" w:cs="Arial"/>
                <w:b/>
                <w:sz w:val="20"/>
                <w:szCs w:val="20"/>
              </w:rPr>
              <w:t xml:space="preserve">. </w:t>
            </w:r>
            <w:r w:rsidRPr="004E4476">
              <w:rPr>
                <w:rFonts w:ascii="Arial" w:hAnsi="Arial" w:cs="Arial"/>
                <w:sz w:val="20"/>
                <w:szCs w:val="20"/>
              </w:rPr>
              <w:t>What the member has said is to be documented, this should include time, date and who was present. This information will be passed onto authorities as soon as possible.</w:t>
            </w:r>
          </w:p>
          <w:p w14:paraId="010458F3" w14:textId="77777777" w:rsidR="004E4476" w:rsidRPr="004E4476" w:rsidRDefault="004E4476" w:rsidP="00C45AB7">
            <w:pPr>
              <w:pStyle w:val="ListParagraph"/>
              <w:rPr>
                <w:rFonts w:ascii="Arial" w:hAnsi="Arial" w:cs="Arial"/>
                <w:sz w:val="20"/>
                <w:szCs w:val="20"/>
              </w:rPr>
            </w:pPr>
          </w:p>
          <w:p w14:paraId="7A94F1BE" w14:textId="77777777" w:rsidR="004E4476" w:rsidRPr="004E4476" w:rsidRDefault="004E4476" w:rsidP="00C45AB7">
            <w:pPr>
              <w:pStyle w:val="ListParagraph"/>
              <w:numPr>
                <w:ilvl w:val="1"/>
                <w:numId w:val="14"/>
              </w:numPr>
              <w:rPr>
                <w:rFonts w:ascii="Arial" w:hAnsi="Arial" w:cs="Arial"/>
                <w:sz w:val="20"/>
                <w:szCs w:val="20"/>
              </w:rPr>
            </w:pPr>
            <w:r w:rsidRPr="004E4476">
              <w:rPr>
                <w:rFonts w:ascii="Arial" w:hAnsi="Arial" w:cs="Arial"/>
                <w:sz w:val="20"/>
                <w:szCs w:val="20"/>
              </w:rPr>
              <w:t xml:space="preserve">Advise </w:t>
            </w:r>
            <w:proofErr w:type="spellStart"/>
            <w:r w:rsidRPr="004E4476">
              <w:rPr>
                <w:rFonts w:ascii="Arial" w:hAnsi="Arial" w:cs="Arial"/>
                <w:sz w:val="20"/>
                <w:szCs w:val="20"/>
              </w:rPr>
              <w:t>Oranga</w:t>
            </w:r>
            <w:proofErr w:type="spellEnd"/>
            <w:r w:rsidRPr="004E4476">
              <w:rPr>
                <w:rFonts w:ascii="Arial" w:hAnsi="Arial" w:cs="Arial"/>
                <w:sz w:val="20"/>
                <w:szCs w:val="20"/>
              </w:rPr>
              <w:t xml:space="preserve"> </w:t>
            </w:r>
            <w:proofErr w:type="spellStart"/>
            <w:r w:rsidRPr="004E4476">
              <w:rPr>
                <w:rFonts w:ascii="Arial" w:hAnsi="Arial" w:cs="Arial"/>
                <w:sz w:val="20"/>
                <w:szCs w:val="20"/>
              </w:rPr>
              <w:t>Tamariki</w:t>
            </w:r>
            <w:proofErr w:type="spellEnd"/>
            <w:r w:rsidRPr="004E4476">
              <w:rPr>
                <w:rFonts w:ascii="Arial" w:hAnsi="Arial" w:cs="Arial"/>
                <w:sz w:val="20"/>
                <w:szCs w:val="20"/>
              </w:rPr>
              <w:t xml:space="preserve"> - Ministry for Children or Police promptly when a disclosure is made.</w:t>
            </w:r>
          </w:p>
          <w:p w14:paraId="3F0B0C5F" w14:textId="77777777" w:rsidR="004E4476" w:rsidRPr="004E4476" w:rsidRDefault="004E4476" w:rsidP="00C45AB7">
            <w:pPr>
              <w:pStyle w:val="ListParagraph"/>
              <w:rPr>
                <w:rFonts w:ascii="Arial" w:hAnsi="Arial" w:cs="Arial"/>
                <w:sz w:val="20"/>
                <w:szCs w:val="20"/>
              </w:rPr>
            </w:pPr>
          </w:p>
          <w:p w14:paraId="530236A1" w14:textId="119A4D65" w:rsidR="002E6FF0" w:rsidRPr="004E4476" w:rsidRDefault="004E4476" w:rsidP="00C45AB7">
            <w:pPr>
              <w:pStyle w:val="ListParagraph"/>
              <w:numPr>
                <w:ilvl w:val="1"/>
                <w:numId w:val="14"/>
              </w:numPr>
              <w:rPr>
                <w:rFonts w:ascii="Arial" w:hAnsi="Arial" w:cs="Arial"/>
                <w:sz w:val="20"/>
                <w:szCs w:val="20"/>
              </w:rPr>
            </w:pPr>
            <w:r w:rsidRPr="004E4476">
              <w:rPr>
                <w:rFonts w:ascii="Arial" w:hAnsi="Arial" w:cs="Arial"/>
                <w:sz w:val="20"/>
                <w:szCs w:val="20"/>
              </w:rPr>
              <w:t>Deciding when and who will inform the parent(s) and/or caregiver will be determined by Ministry of Vulnerable Children (</w:t>
            </w:r>
            <w:proofErr w:type="spellStart"/>
            <w:r w:rsidRPr="004E4476">
              <w:rPr>
                <w:rFonts w:ascii="Arial" w:hAnsi="Arial" w:cs="Arial"/>
                <w:sz w:val="20"/>
                <w:szCs w:val="20"/>
              </w:rPr>
              <w:t>Oranga</w:t>
            </w:r>
            <w:proofErr w:type="spellEnd"/>
            <w:r w:rsidRPr="004E4476">
              <w:rPr>
                <w:rFonts w:ascii="Arial" w:hAnsi="Arial" w:cs="Arial"/>
                <w:sz w:val="20"/>
                <w:szCs w:val="20"/>
              </w:rPr>
              <w:t xml:space="preserve"> </w:t>
            </w:r>
            <w:proofErr w:type="spellStart"/>
            <w:r w:rsidRPr="004E4476">
              <w:rPr>
                <w:rFonts w:ascii="Arial" w:hAnsi="Arial" w:cs="Arial"/>
                <w:sz w:val="20"/>
                <w:szCs w:val="20"/>
              </w:rPr>
              <w:t>Tamariki</w:t>
            </w:r>
            <w:proofErr w:type="spellEnd"/>
            <w:r w:rsidRPr="004E4476">
              <w:rPr>
                <w:rFonts w:ascii="Arial" w:hAnsi="Arial" w:cs="Arial"/>
                <w:sz w:val="20"/>
                <w:szCs w:val="20"/>
              </w:rPr>
              <w:t>) and Police in consultation with the PU Child Protection Advisor.</w:t>
            </w:r>
          </w:p>
        </w:tc>
      </w:tr>
      <w:tr w:rsidR="004E4476" w14:paraId="513D65F5" w14:textId="77777777" w:rsidTr="00C45AB7">
        <w:tc>
          <w:tcPr>
            <w:tcW w:w="2376" w:type="dxa"/>
          </w:tcPr>
          <w:p w14:paraId="377A8AC8" w14:textId="4DF63E26" w:rsidR="004E4476" w:rsidRPr="004E4476" w:rsidRDefault="004E4476" w:rsidP="00C45AB7">
            <w:pPr>
              <w:rPr>
                <w:rFonts w:ascii="Arial" w:hAnsi="Arial" w:cs="Arial"/>
                <w:b/>
                <w:sz w:val="20"/>
                <w:szCs w:val="20"/>
              </w:rPr>
            </w:pPr>
            <w:r>
              <w:rPr>
                <w:rFonts w:ascii="Arial" w:hAnsi="Arial" w:cs="Arial"/>
                <w:b/>
                <w:sz w:val="20"/>
                <w:szCs w:val="20"/>
              </w:rPr>
              <w:t>Training</w:t>
            </w:r>
          </w:p>
        </w:tc>
        <w:tc>
          <w:tcPr>
            <w:tcW w:w="7655" w:type="dxa"/>
          </w:tcPr>
          <w:p w14:paraId="6DA06584" w14:textId="33824AB1" w:rsidR="004E4476" w:rsidRDefault="004E4476" w:rsidP="00C45AB7">
            <w:pPr>
              <w:pStyle w:val="ListParagraph"/>
              <w:numPr>
                <w:ilvl w:val="1"/>
                <w:numId w:val="16"/>
              </w:numPr>
              <w:rPr>
                <w:rFonts w:ascii="Arial" w:hAnsi="Arial" w:cs="Arial"/>
                <w:sz w:val="20"/>
                <w:szCs w:val="20"/>
              </w:rPr>
            </w:pPr>
            <w:r w:rsidRPr="004E4476">
              <w:rPr>
                <w:rFonts w:ascii="Arial" w:hAnsi="Arial" w:cs="Arial"/>
                <w:sz w:val="20"/>
                <w:szCs w:val="20"/>
              </w:rPr>
              <w:t>All staff will receive child protection training at the appropriate level for their role.</w:t>
            </w:r>
          </w:p>
          <w:p w14:paraId="28783747" w14:textId="77777777" w:rsidR="004E4476" w:rsidRDefault="004E4476" w:rsidP="00C45AB7">
            <w:pPr>
              <w:pStyle w:val="ListParagraph"/>
              <w:ind w:left="360"/>
              <w:rPr>
                <w:rFonts w:ascii="Arial" w:hAnsi="Arial" w:cs="Arial"/>
                <w:sz w:val="20"/>
                <w:szCs w:val="20"/>
              </w:rPr>
            </w:pPr>
          </w:p>
          <w:p w14:paraId="4FEF4D39" w14:textId="589E49D2" w:rsidR="004E4476" w:rsidRPr="004E4476" w:rsidRDefault="00C622D5" w:rsidP="00C45AB7">
            <w:pPr>
              <w:pStyle w:val="ListParagraph"/>
              <w:numPr>
                <w:ilvl w:val="1"/>
                <w:numId w:val="16"/>
              </w:numPr>
              <w:rPr>
                <w:rFonts w:ascii="Arial" w:hAnsi="Arial" w:cs="Arial"/>
                <w:sz w:val="20"/>
                <w:szCs w:val="20"/>
              </w:rPr>
            </w:pPr>
            <w:r>
              <w:rPr>
                <w:rFonts w:ascii="Arial" w:hAnsi="Arial" w:cs="Arial"/>
                <w:sz w:val="20"/>
                <w:szCs w:val="20"/>
              </w:rPr>
              <w:t>All Blind Sport New Zealand</w:t>
            </w:r>
            <w:r w:rsidR="004E4476" w:rsidRPr="004E4476">
              <w:rPr>
                <w:rFonts w:ascii="Arial" w:hAnsi="Arial" w:cs="Arial"/>
                <w:sz w:val="20"/>
                <w:szCs w:val="20"/>
              </w:rPr>
              <w:t xml:space="preserve"> volunteers will be required to:</w:t>
            </w:r>
          </w:p>
          <w:p w14:paraId="38C5F475" w14:textId="77777777" w:rsidR="004E4476" w:rsidRDefault="004E4476" w:rsidP="00C45AB7">
            <w:pPr>
              <w:pStyle w:val="ListParagraph"/>
              <w:numPr>
                <w:ilvl w:val="0"/>
                <w:numId w:val="17"/>
              </w:numPr>
              <w:rPr>
                <w:rFonts w:ascii="Arial" w:hAnsi="Arial" w:cs="Arial"/>
                <w:sz w:val="20"/>
                <w:szCs w:val="20"/>
              </w:rPr>
            </w:pPr>
            <w:r w:rsidRPr="004E4476">
              <w:rPr>
                <w:rFonts w:ascii="Arial" w:hAnsi="Arial" w:cs="Arial"/>
                <w:sz w:val="20"/>
                <w:szCs w:val="20"/>
              </w:rPr>
              <w:t>go through the police vetting process</w:t>
            </w:r>
          </w:p>
          <w:p w14:paraId="4885FB61" w14:textId="77777777" w:rsidR="004E4476" w:rsidRDefault="004E4476" w:rsidP="00C45AB7">
            <w:pPr>
              <w:pStyle w:val="ListParagraph"/>
              <w:numPr>
                <w:ilvl w:val="0"/>
                <w:numId w:val="17"/>
              </w:numPr>
              <w:rPr>
                <w:rFonts w:ascii="Arial" w:hAnsi="Arial" w:cs="Arial"/>
                <w:sz w:val="20"/>
                <w:szCs w:val="20"/>
              </w:rPr>
            </w:pPr>
            <w:r w:rsidRPr="004E4476">
              <w:rPr>
                <w:rFonts w:ascii="Arial" w:hAnsi="Arial" w:cs="Arial"/>
                <w:sz w:val="20"/>
                <w:szCs w:val="20"/>
              </w:rPr>
              <w:t>be informed of the basic requirements outlined in</w:t>
            </w:r>
            <w:r>
              <w:rPr>
                <w:rFonts w:ascii="Arial" w:hAnsi="Arial" w:cs="Arial"/>
                <w:sz w:val="20"/>
                <w:szCs w:val="20"/>
              </w:rPr>
              <w:t xml:space="preserve"> the</w:t>
            </w:r>
            <w:r w:rsidRPr="004E4476">
              <w:rPr>
                <w:rFonts w:ascii="Arial" w:hAnsi="Arial" w:cs="Arial"/>
                <w:sz w:val="20"/>
                <w:szCs w:val="20"/>
              </w:rPr>
              <w:t xml:space="preserve"> </w:t>
            </w:r>
            <w:r>
              <w:rPr>
                <w:rFonts w:ascii="Arial" w:hAnsi="Arial" w:cs="Arial"/>
                <w:sz w:val="20"/>
                <w:szCs w:val="20"/>
              </w:rPr>
              <w:t>‘</w:t>
            </w:r>
            <w:r w:rsidRPr="004E4476">
              <w:rPr>
                <w:rFonts w:ascii="Arial" w:hAnsi="Arial" w:cs="Arial"/>
                <w:sz w:val="20"/>
                <w:szCs w:val="20"/>
              </w:rPr>
              <w:t>Child Safe Practice Guidelines</w:t>
            </w:r>
            <w:r>
              <w:rPr>
                <w:rFonts w:ascii="Arial" w:hAnsi="Arial" w:cs="Arial"/>
                <w:sz w:val="20"/>
                <w:szCs w:val="20"/>
              </w:rPr>
              <w:t>’ section</w:t>
            </w:r>
            <w:r w:rsidRPr="004E4476">
              <w:rPr>
                <w:rFonts w:ascii="Arial" w:hAnsi="Arial" w:cs="Arial"/>
                <w:sz w:val="20"/>
                <w:szCs w:val="20"/>
              </w:rPr>
              <w:t xml:space="preserve"> of this policy</w:t>
            </w:r>
          </w:p>
          <w:p w14:paraId="732AEFC6" w14:textId="36855107" w:rsidR="004E4476" w:rsidRPr="004E4476" w:rsidRDefault="004E4476" w:rsidP="00C45AB7">
            <w:pPr>
              <w:pStyle w:val="ListParagraph"/>
              <w:numPr>
                <w:ilvl w:val="0"/>
                <w:numId w:val="17"/>
              </w:numPr>
              <w:rPr>
                <w:rFonts w:ascii="Arial" w:hAnsi="Arial" w:cs="Arial"/>
                <w:sz w:val="20"/>
                <w:szCs w:val="20"/>
              </w:rPr>
            </w:pPr>
            <w:r w:rsidRPr="004E4476">
              <w:rPr>
                <w:rFonts w:ascii="Arial" w:hAnsi="Arial" w:cs="Arial"/>
                <w:sz w:val="20"/>
                <w:szCs w:val="20"/>
              </w:rPr>
              <w:t xml:space="preserve">be briefed on their responsibilities in this regard as part of the required Health and Safety Procedure actions for events run and managed by </w:t>
            </w:r>
            <w:r>
              <w:rPr>
                <w:rFonts w:ascii="Arial" w:hAnsi="Arial" w:cs="Arial"/>
                <w:sz w:val="20"/>
                <w:szCs w:val="20"/>
              </w:rPr>
              <w:t>Blind Sport New Zealand.</w:t>
            </w:r>
          </w:p>
        </w:tc>
      </w:tr>
      <w:tr w:rsidR="004E4476" w14:paraId="231820EC" w14:textId="77777777" w:rsidTr="00C45AB7">
        <w:tc>
          <w:tcPr>
            <w:tcW w:w="2376" w:type="dxa"/>
          </w:tcPr>
          <w:p w14:paraId="6B326893" w14:textId="69A538E6" w:rsidR="004E4476" w:rsidRPr="00A17173" w:rsidRDefault="004E4476" w:rsidP="00C45AB7">
            <w:pPr>
              <w:rPr>
                <w:rFonts w:ascii="Arial" w:hAnsi="Arial" w:cs="Arial"/>
                <w:b/>
                <w:sz w:val="20"/>
                <w:szCs w:val="20"/>
              </w:rPr>
            </w:pPr>
            <w:r w:rsidRPr="00A17173">
              <w:rPr>
                <w:rFonts w:ascii="Arial" w:hAnsi="Arial" w:cs="Arial"/>
                <w:b/>
                <w:sz w:val="20"/>
                <w:szCs w:val="20"/>
              </w:rPr>
              <w:t>Confidentiality and Information Sharing</w:t>
            </w:r>
          </w:p>
        </w:tc>
        <w:tc>
          <w:tcPr>
            <w:tcW w:w="7655" w:type="dxa"/>
          </w:tcPr>
          <w:p w14:paraId="69C6964F" w14:textId="15ED035D" w:rsidR="00A17173" w:rsidRPr="00A17173" w:rsidRDefault="00A17173" w:rsidP="00C45AB7">
            <w:pPr>
              <w:pStyle w:val="ListParagraph"/>
              <w:numPr>
                <w:ilvl w:val="1"/>
                <w:numId w:val="19"/>
              </w:numPr>
              <w:rPr>
                <w:rFonts w:ascii="Arial" w:hAnsi="Arial" w:cs="Arial"/>
                <w:sz w:val="20"/>
                <w:szCs w:val="20"/>
              </w:rPr>
            </w:pPr>
            <w:r w:rsidRPr="00A17173">
              <w:rPr>
                <w:rFonts w:ascii="Arial" w:hAnsi="Arial" w:cs="Arial"/>
                <w:sz w:val="20"/>
                <w:szCs w:val="20"/>
              </w:rPr>
              <w:t xml:space="preserve">We will seek advice from </w:t>
            </w:r>
            <w:proofErr w:type="spellStart"/>
            <w:r>
              <w:rPr>
                <w:rFonts w:ascii="Arial" w:hAnsi="Arial" w:cs="Arial"/>
                <w:sz w:val="20"/>
                <w:szCs w:val="20"/>
              </w:rPr>
              <w:t>Oranga</w:t>
            </w:r>
            <w:proofErr w:type="spellEnd"/>
            <w:r>
              <w:rPr>
                <w:rFonts w:ascii="Arial" w:hAnsi="Arial" w:cs="Arial"/>
                <w:sz w:val="20"/>
                <w:szCs w:val="20"/>
              </w:rPr>
              <w:t xml:space="preserve"> </w:t>
            </w:r>
            <w:proofErr w:type="spellStart"/>
            <w:r>
              <w:rPr>
                <w:rFonts w:ascii="Arial" w:hAnsi="Arial" w:cs="Arial"/>
                <w:sz w:val="20"/>
                <w:szCs w:val="20"/>
              </w:rPr>
              <w:t>Tamariki</w:t>
            </w:r>
            <w:proofErr w:type="spellEnd"/>
            <w:r>
              <w:rPr>
                <w:rFonts w:ascii="Arial" w:hAnsi="Arial" w:cs="Arial"/>
                <w:sz w:val="20"/>
                <w:szCs w:val="20"/>
              </w:rPr>
              <w:t xml:space="preserve"> - Ministry for </w:t>
            </w:r>
            <w:r w:rsidRPr="00A17173">
              <w:rPr>
                <w:rFonts w:ascii="Arial" w:hAnsi="Arial" w:cs="Arial"/>
                <w:sz w:val="20"/>
                <w:szCs w:val="20"/>
              </w:rPr>
              <w:t>Children and/or the Police before i</w:t>
            </w:r>
            <w:r>
              <w:rPr>
                <w:rFonts w:ascii="Arial" w:hAnsi="Arial" w:cs="Arial"/>
                <w:sz w:val="20"/>
                <w:szCs w:val="20"/>
              </w:rPr>
              <w:t xml:space="preserve">dentifying information about an </w:t>
            </w:r>
            <w:r w:rsidRPr="00A17173">
              <w:rPr>
                <w:rFonts w:ascii="Arial" w:hAnsi="Arial" w:cs="Arial"/>
                <w:sz w:val="20"/>
                <w:szCs w:val="20"/>
              </w:rPr>
              <w:t xml:space="preserve">allegation is shared with anyone, other than the service manager or designated person. Staff should be aware that: </w:t>
            </w:r>
          </w:p>
          <w:p w14:paraId="332ABB8D" w14:textId="77777777" w:rsidR="00A17173" w:rsidRPr="00A17173" w:rsidRDefault="00A17173" w:rsidP="00C45AB7">
            <w:pPr>
              <w:pStyle w:val="ListParagraph"/>
              <w:ind w:left="360"/>
              <w:rPr>
                <w:rFonts w:ascii="Arial" w:hAnsi="Arial" w:cs="Arial"/>
                <w:sz w:val="20"/>
                <w:szCs w:val="20"/>
              </w:rPr>
            </w:pPr>
          </w:p>
          <w:p w14:paraId="0163ADB5" w14:textId="77777777" w:rsidR="00A17173" w:rsidRPr="00A17173" w:rsidRDefault="00A17173" w:rsidP="00C45AB7">
            <w:pPr>
              <w:pStyle w:val="ListParagraph"/>
              <w:numPr>
                <w:ilvl w:val="1"/>
                <w:numId w:val="19"/>
              </w:numPr>
              <w:rPr>
                <w:rFonts w:ascii="Arial" w:hAnsi="Arial" w:cs="Arial"/>
                <w:sz w:val="20"/>
                <w:szCs w:val="20"/>
              </w:rPr>
            </w:pPr>
            <w:r w:rsidRPr="00A17173">
              <w:rPr>
                <w:rFonts w:ascii="Arial" w:hAnsi="Arial" w:cs="Arial"/>
                <w:sz w:val="20"/>
                <w:szCs w:val="20"/>
              </w:rPr>
              <w:lastRenderedPageBreak/>
              <w:t xml:space="preserve">Under sections 15 and 16 of the </w:t>
            </w:r>
            <w:proofErr w:type="spellStart"/>
            <w:r w:rsidRPr="00A17173">
              <w:rPr>
                <w:rFonts w:ascii="Arial" w:hAnsi="Arial" w:cs="Arial"/>
                <w:sz w:val="20"/>
                <w:szCs w:val="20"/>
              </w:rPr>
              <w:t>Oranga</w:t>
            </w:r>
            <w:proofErr w:type="spellEnd"/>
            <w:r w:rsidRPr="00A17173">
              <w:rPr>
                <w:rFonts w:ascii="Arial" w:hAnsi="Arial" w:cs="Arial"/>
                <w:sz w:val="20"/>
                <w:szCs w:val="20"/>
              </w:rPr>
              <w:t xml:space="preserve"> </w:t>
            </w:r>
            <w:proofErr w:type="spellStart"/>
            <w:r w:rsidRPr="00A17173">
              <w:rPr>
                <w:rFonts w:ascii="Arial" w:hAnsi="Arial" w:cs="Arial"/>
                <w:sz w:val="20"/>
                <w:szCs w:val="20"/>
              </w:rPr>
              <w:t>Tamariki</w:t>
            </w:r>
            <w:proofErr w:type="spellEnd"/>
            <w:r w:rsidRPr="00A17173">
              <w:rPr>
                <w:rFonts w:ascii="Arial" w:hAnsi="Arial" w:cs="Arial"/>
                <w:sz w:val="20"/>
                <w:szCs w:val="20"/>
              </w:rPr>
              <w:t xml:space="preserve"> Act 1989/ Children’s and Young People’s Well-being Act 1989 any person who believes that a child has been or is likely to be, harmed physically, emotionally or sexually or ill-treated, abused, neglected or deprived may report the matter to </w:t>
            </w:r>
            <w:proofErr w:type="spellStart"/>
            <w:r w:rsidRPr="00A17173">
              <w:rPr>
                <w:rFonts w:ascii="Arial" w:hAnsi="Arial" w:cs="Arial"/>
                <w:sz w:val="20"/>
                <w:szCs w:val="20"/>
              </w:rPr>
              <w:t>Oranga</w:t>
            </w:r>
            <w:proofErr w:type="spellEnd"/>
            <w:r w:rsidRPr="00A17173">
              <w:rPr>
                <w:rFonts w:ascii="Arial" w:hAnsi="Arial" w:cs="Arial"/>
                <w:sz w:val="20"/>
                <w:szCs w:val="20"/>
              </w:rPr>
              <w:t xml:space="preserve"> </w:t>
            </w:r>
            <w:proofErr w:type="spellStart"/>
            <w:r w:rsidRPr="00A17173">
              <w:rPr>
                <w:rFonts w:ascii="Arial" w:hAnsi="Arial" w:cs="Arial"/>
                <w:sz w:val="20"/>
                <w:szCs w:val="20"/>
              </w:rPr>
              <w:t>Tamariki</w:t>
            </w:r>
            <w:proofErr w:type="spellEnd"/>
            <w:r w:rsidRPr="00A17173">
              <w:rPr>
                <w:rFonts w:ascii="Arial" w:hAnsi="Arial" w:cs="Arial"/>
                <w:sz w:val="20"/>
                <w:szCs w:val="20"/>
              </w:rPr>
              <w:t xml:space="preserve"> – Ministry for Children or the Police and provided the report is made in good faith, no civil, criminal or disciplinary proceedings may be brought against them.</w:t>
            </w:r>
          </w:p>
          <w:p w14:paraId="680B997F" w14:textId="77777777" w:rsidR="00A17173" w:rsidRPr="00A17173" w:rsidRDefault="00A17173" w:rsidP="00C45AB7">
            <w:pPr>
              <w:pStyle w:val="ListParagraph"/>
              <w:rPr>
                <w:rFonts w:ascii="Arial" w:hAnsi="Arial" w:cs="Arial"/>
                <w:sz w:val="20"/>
                <w:szCs w:val="20"/>
              </w:rPr>
            </w:pPr>
          </w:p>
          <w:p w14:paraId="7B0F3E83" w14:textId="77777777" w:rsidR="00A17173" w:rsidRPr="00A17173" w:rsidRDefault="00A17173" w:rsidP="00C45AB7">
            <w:pPr>
              <w:pStyle w:val="ListParagraph"/>
              <w:numPr>
                <w:ilvl w:val="1"/>
                <w:numId w:val="19"/>
              </w:numPr>
              <w:rPr>
                <w:rFonts w:ascii="Arial" w:hAnsi="Arial" w:cs="Arial"/>
                <w:sz w:val="20"/>
                <w:szCs w:val="20"/>
              </w:rPr>
            </w:pPr>
            <w:r w:rsidRPr="00A17173">
              <w:rPr>
                <w:rFonts w:ascii="Arial" w:hAnsi="Arial" w:cs="Arial"/>
                <w:sz w:val="20"/>
                <w:szCs w:val="20"/>
              </w:rPr>
              <w:t>When collecting personal information about individuals, it is important to be aware of the requirements of the privacy principles – i.e., the need to collect the information directly from the individual concerned and when doing so to be transparent about: the purposes for collecting the information and how it will be used; who can see the information; where it is held; what is compulsory/voluntary information; and that people have a right to request access to and correction of their information.</w:t>
            </w:r>
          </w:p>
          <w:p w14:paraId="12DE3309" w14:textId="77777777" w:rsidR="00A17173" w:rsidRPr="00A17173" w:rsidRDefault="00A17173" w:rsidP="00C45AB7">
            <w:pPr>
              <w:pStyle w:val="ListParagraph"/>
              <w:rPr>
                <w:rFonts w:ascii="Arial" w:hAnsi="Arial" w:cs="Arial"/>
                <w:sz w:val="20"/>
                <w:szCs w:val="20"/>
              </w:rPr>
            </w:pPr>
          </w:p>
          <w:p w14:paraId="07E2CE7C" w14:textId="2AD7F522" w:rsidR="004E4476" w:rsidRPr="00A17173" w:rsidRDefault="00A17173" w:rsidP="00C45AB7">
            <w:pPr>
              <w:pStyle w:val="ListParagraph"/>
              <w:numPr>
                <w:ilvl w:val="1"/>
                <w:numId w:val="19"/>
              </w:numPr>
              <w:rPr>
                <w:rFonts w:ascii="Arial" w:hAnsi="Arial" w:cs="Arial"/>
                <w:sz w:val="20"/>
                <w:szCs w:val="20"/>
              </w:rPr>
            </w:pPr>
            <w:r w:rsidRPr="00A17173">
              <w:rPr>
                <w:rFonts w:ascii="Arial" w:hAnsi="Arial" w:cs="Arial"/>
                <w:sz w:val="20"/>
                <w:szCs w:val="20"/>
              </w:rPr>
              <w:t xml:space="preserve">Staff may, however, disclose information under the Privacy Act/Health Information Privacy Code where there is good reason to do so – such as where there is a serious risk to individual health and safety (see privacy principle 11/Code rule 11). Disclosure about ill-treatment or neglect of a child/young person may also be made to the Police or </w:t>
            </w:r>
            <w:proofErr w:type="spellStart"/>
            <w:r w:rsidRPr="00A17173">
              <w:rPr>
                <w:rFonts w:ascii="Arial" w:hAnsi="Arial" w:cs="Arial"/>
                <w:sz w:val="20"/>
                <w:szCs w:val="20"/>
              </w:rPr>
              <w:t>Oranga</w:t>
            </w:r>
            <w:proofErr w:type="spellEnd"/>
            <w:r w:rsidRPr="00A17173">
              <w:rPr>
                <w:rFonts w:ascii="Arial" w:hAnsi="Arial" w:cs="Arial"/>
                <w:sz w:val="20"/>
                <w:szCs w:val="20"/>
              </w:rPr>
              <w:t xml:space="preserve"> </w:t>
            </w:r>
            <w:proofErr w:type="spellStart"/>
            <w:r w:rsidRPr="00A17173">
              <w:rPr>
                <w:rFonts w:ascii="Arial" w:hAnsi="Arial" w:cs="Arial"/>
                <w:sz w:val="20"/>
                <w:szCs w:val="20"/>
              </w:rPr>
              <w:t>Tamariki</w:t>
            </w:r>
            <w:proofErr w:type="spellEnd"/>
            <w:r w:rsidRPr="00A17173">
              <w:rPr>
                <w:rFonts w:ascii="Arial" w:hAnsi="Arial" w:cs="Arial"/>
                <w:sz w:val="20"/>
                <w:szCs w:val="20"/>
              </w:rPr>
              <w:t xml:space="preserve"> – Ministry for Children under sections 15 and 16 of the </w:t>
            </w:r>
            <w:proofErr w:type="spellStart"/>
            <w:r w:rsidRPr="00A17173">
              <w:rPr>
                <w:rFonts w:ascii="Arial" w:hAnsi="Arial" w:cs="Arial"/>
                <w:sz w:val="20"/>
                <w:szCs w:val="20"/>
              </w:rPr>
              <w:t>Oranga</w:t>
            </w:r>
            <w:proofErr w:type="spellEnd"/>
            <w:r w:rsidRPr="00A17173">
              <w:rPr>
                <w:rFonts w:ascii="Arial" w:hAnsi="Arial" w:cs="Arial"/>
                <w:sz w:val="20"/>
                <w:szCs w:val="20"/>
              </w:rPr>
              <w:t xml:space="preserve"> </w:t>
            </w:r>
            <w:proofErr w:type="spellStart"/>
            <w:r w:rsidRPr="00A17173">
              <w:rPr>
                <w:rFonts w:ascii="Arial" w:hAnsi="Arial" w:cs="Arial"/>
                <w:sz w:val="20"/>
                <w:szCs w:val="20"/>
              </w:rPr>
              <w:t>Tamariki</w:t>
            </w:r>
            <w:proofErr w:type="spellEnd"/>
            <w:r w:rsidRPr="00A17173">
              <w:rPr>
                <w:rFonts w:ascii="Arial" w:hAnsi="Arial" w:cs="Arial"/>
                <w:sz w:val="20"/>
                <w:szCs w:val="20"/>
              </w:rPr>
              <w:t xml:space="preserve"> Act 1989/ Children’s and Young People’s Well-being Act 1989 </w:t>
            </w:r>
          </w:p>
        </w:tc>
      </w:tr>
      <w:tr w:rsidR="00A17173" w14:paraId="45A5F673" w14:textId="77777777" w:rsidTr="00C45AB7">
        <w:tc>
          <w:tcPr>
            <w:tcW w:w="2376" w:type="dxa"/>
          </w:tcPr>
          <w:p w14:paraId="52BC7F02" w14:textId="2A111D9C" w:rsidR="00A17173" w:rsidRPr="00A17173" w:rsidRDefault="00A17173" w:rsidP="00C45AB7">
            <w:pPr>
              <w:rPr>
                <w:rFonts w:ascii="Arial" w:hAnsi="Arial" w:cs="Arial"/>
                <w:b/>
                <w:sz w:val="20"/>
                <w:szCs w:val="20"/>
              </w:rPr>
            </w:pPr>
            <w:r w:rsidRPr="00A17173">
              <w:rPr>
                <w:rFonts w:ascii="Arial" w:hAnsi="Arial" w:cs="Arial"/>
                <w:b/>
                <w:sz w:val="20"/>
                <w:szCs w:val="20"/>
              </w:rPr>
              <w:lastRenderedPageBreak/>
              <w:t>Child Safe Practice Guidelines</w:t>
            </w:r>
          </w:p>
        </w:tc>
        <w:tc>
          <w:tcPr>
            <w:tcW w:w="7655" w:type="dxa"/>
          </w:tcPr>
          <w:p w14:paraId="7A0377E6" w14:textId="721BB826" w:rsidR="00A17173" w:rsidRPr="00A17173" w:rsidRDefault="00A17173" w:rsidP="00C45AB7">
            <w:pPr>
              <w:pStyle w:val="ListParagraph"/>
              <w:numPr>
                <w:ilvl w:val="1"/>
                <w:numId w:val="21"/>
              </w:numPr>
              <w:rPr>
                <w:rFonts w:ascii="Arial" w:hAnsi="Arial" w:cs="Arial"/>
                <w:sz w:val="20"/>
                <w:szCs w:val="20"/>
              </w:rPr>
            </w:pPr>
            <w:r w:rsidRPr="00A17173">
              <w:rPr>
                <w:rFonts w:ascii="Arial" w:hAnsi="Arial" w:cs="Arial"/>
                <w:sz w:val="20"/>
                <w:szCs w:val="20"/>
              </w:rPr>
              <w:t>If any form of physical contact is required ask the person’s permission, explain what you are doing and why to both the child and their parents/caregivers.</w:t>
            </w:r>
          </w:p>
          <w:p w14:paraId="2C7484EA" w14:textId="77777777" w:rsidR="00A17173" w:rsidRPr="00A17173" w:rsidRDefault="00A17173" w:rsidP="00C45AB7">
            <w:pPr>
              <w:pStyle w:val="ListParagraph"/>
              <w:ind w:left="360"/>
              <w:rPr>
                <w:rFonts w:ascii="Arial" w:hAnsi="Arial" w:cs="Arial"/>
                <w:sz w:val="20"/>
                <w:szCs w:val="20"/>
              </w:rPr>
            </w:pPr>
          </w:p>
          <w:p w14:paraId="61AA57F5" w14:textId="77777777" w:rsidR="00A17173" w:rsidRPr="00A17173" w:rsidRDefault="00A17173" w:rsidP="00C45AB7">
            <w:pPr>
              <w:pStyle w:val="ListParagraph"/>
              <w:numPr>
                <w:ilvl w:val="1"/>
                <w:numId w:val="21"/>
              </w:numPr>
              <w:rPr>
                <w:rFonts w:ascii="Arial" w:hAnsi="Arial" w:cs="Arial"/>
                <w:sz w:val="20"/>
                <w:szCs w:val="20"/>
              </w:rPr>
            </w:pPr>
            <w:r w:rsidRPr="00A17173">
              <w:rPr>
                <w:rFonts w:ascii="Arial" w:hAnsi="Arial" w:cs="Arial"/>
                <w:sz w:val="20"/>
                <w:szCs w:val="20"/>
              </w:rPr>
              <w:t>Where possible ask parents/caregivers to be responsible for children or young people in changing rooms. Always ensure that whoever supervises does so in pairs.</w:t>
            </w:r>
          </w:p>
          <w:p w14:paraId="5EFD385B" w14:textId="77777777" w:rsidR="00A17173" w:rsidRPr="00A17173" w:rsidRDefault="00A17173" w:rsidP="00C45AB7">
            <w:pPr>
              <w:pStyle w:val="ListParagraph"/>
              <w:rPr>
                <w:rFonts w:ascii="Arial" w:hAnsi="Arial" w:cs="Arial"/>
                <w:sz w:val="20"/>
                <w:szCs w:val="20"/>
              </w:rPr>
            </w:pPr>
          </w:p>
          <w:p w14:paraId="220D2330" w14:textId="77777777" w:rsidR="00A17173" w:rsidRPr="00A17173" w:rsidRDefault="00A17173" w:rsidP="00C45AB7">
            <w:pPr>
              <w:pStyle w:val="ListParagraph"/>
              <w:numPr>
                <w:ilvl w:val="1"/>
                <w:numId w:val="21"/>
              </w:numPr>
              <w:rPr>
                <w:rFonts w:ascii="Arial" w:hAnsi="Arial" w:cs="Arial"/>
                <w:sz w:val="20"/>
                <w:szCs w:val="20"/>
              </w:rPr>
            </w:pPr>
            <w:r w:rsidRPr="00A17173">
              <w:rPr>
                <w:rFonts w:ascii="Arial" w:hAnsi="Arial" w:cs="Arial"/>
                <w:sz w:val="20"/>
                <w:szCs w:val="20"/>
              </w:rPr>
              <w:t>Where there are mixed teams away overnight, teams should always be accompanied by an adult male and female coach or helper.</w:t>
            </w:r>
          </w:p>
          <w:p w14:paraId="6D0BAE0B" w14:textId="77777777" w:rsidR="00A17173" w:rsidRPr="00A17173" w:rsidRDefault="00A17173" w:rsidP="00C45AB7">
            <w:pPr>
              <w:pStyle w:val="ListParagraph"/>
              <w:rPr>
                <w:rFonts w:ascii="Arial" w:hAnsi="Arial" w:cs="Arial"/>
                <w:sz w:val="20"/>
                <w:szCs w:val="20"/>
              </w:rPr>
            </w:pPr>
          </w:p>
          <w:p w14:paraId="7E5E8BAE" w14:textId="77777777" w:rsidR="00A17173" w:rsidRPr="00A17173" w:rsidRDefault="00A17173" w:rsidP="00C45AB7">
            <w:pPr>
              <w:pStyle w:val="ListParagraph"/>
              <w:numPr>
                <w:ilvl w:val="1"/>
                <w:numId w:val="21"/>
              </w:numPr>
              <w:rPr>
                <w:rFonts w:ascii="Arial" w:hAnsi="Arial" w:cs="Arial"/>
                <w:sz w:val="20"/>
                <w:szCs w:val="20"/>
              </w:rPr>
            </w:pPr>
            <w:r w:rsidRPr="00A17173">
              <w:rPr>
                <w:rFonts w:ascii="Arial" w:hAnsi="Arial" w:cs="Arial"/>
                <w:sz w:val="20"/>
                <w:szCs w:val="20"/>
              </w:rPr>
              <w:t>If it’s necessary to do things of a personal nature for a child, make sure you have another adult accompanying you. Get the consent of the parent/caregiver and if possible the child. Let them know what you are doing and why.</w:t>
            </w:r>
          </w:p>
          <w:p w14:paraId="0C218694" w14:textId="77777777" w:rsidR="00A17173" w:rsidRPr="00A17173" w:rsidRDefault="00A17173" w:rsidP="00C45AB7">
            <w:pPr>
              <w:pStyle w:val="ListParagraph"/>
              <w:rPr>
                <w:rFonts w:ascii="Arial" w:hAnsi="Arial" w:cs="Arial"/>
                <w:sz w:val="20"/>
                <w:szCs w:val="20"/>
              </w:rPr>
            </w:pPr>
          </w:p>
          <w:p w14:paraId="46ABB1F7" w14:textId="77777777" w:rsidR="00A17173" w:rsidRPr="00A17173" w:rsidRDefault="00A17173" w:rsidP="00C45AB7">
            <w:pPr>
              <w:pStyle w:val="ListParagraph"/>
              <w:numPr>
                <w:ilvl w:val="1"/>
                <w:numId w:val="21"/>
              </w:numPr>
              <w:rPr>
                <w:rFonts w:ascii="Arial" w:hAnsi="Arial" w:cs="Arial"/>
                <w:sz w:val="20"/>
                <w:szCs w:val="20"/>
              </w:rPr>
            </w:pPr>
            <w:r w:rsidRPr="00A17173">
              <w:rPr>
                <w:rFonts w:ascii="Arial" w:hAnsi="Arial" w:cs="Arial"/>
                <w:sz w:val="20"/>
                <w:szCs w:val="20"/>
              </w:rPr>
              <w:t>Avoid situations where you are alone with a child. While acknowledging that occasionally there may be no alternative, for example, where a child falls ill and has to be taken home. However, one-to-one contact must never be allowed to occur on a regular basis.</w:t>
            </w:r>
          </w:p>
          <w:p w14:paraId="43D738F5" w14:textId="77777777" w:rsidR="00A17173" w:rsidRPr="00A17173" w:rsidRDefault="00A17173" w:rsidP="00C45AB7">
            <w:pPr>
              <w:pStyle w:val="ListParagraph"/>
              <w:rPr>
                <w:rFonts w:ascii="Arial" w:hAnsi="Arial" w:cs="Arial"/>
                <w:sz w:val="20"/>
                <w:szCs w:val="20"/>
              </w:rPr>
            </w:pPr>
          </w:p>
          <w:p w14:paraId="051A933C" w14:textId="77777777" w:rsidR="00A17173" w:rsidRPr="00A17173" w:rsidRDefault="00A17173" w:rsidP="00C45AB7">
            <w:pPr>
              <w:pStyle w:val="ListParagraph"/>
              <w:numPr>
                <w:ilvl w:val="1"/>
                <w:numId w:val="21"/>
              </w:numPr>
              <w:rPr>
                <w:rFonts w:ascii="Arial" w:hAnsi="Arial" w:cs="Arial"/>
                <w:sz w:val="20"/>
                <w:szCs w:val="20"/>
              </w:rPr>
            </w:pPr>
            <w:r w:rsidRPr="00A17173">
              <w:rPr>
                <w:rFonts w:ascii="Arial" w:hAnsi="Arial" w:cs="Arial"/>
                <w:sz w:val="20"/>
                <w:szCs w:val="20"/>
              </w:rPr>
              <w:t>Don’t allow physically rough or sexually provocative games, or inappropriate talking or touching.</w:t>
            </w:r>
          </w:p>
          <w:p w14:paraId="678F101A" w14:textId="77777777" w:rsidR="00A17173" w:rsidRPr="00A17173" w:rsidRDefault="00A17173" w:rsidP="00C45AB7">
            <w:pPr>
              <w:pStyle w:val="ListParagraph"/>
              <w:rPr>
                <w:rFonts w:ascii="Arial" w:hAnsi="Arial" w:cs="Arial"/>
                <w:sz w:val="20"/>
                <w:szCs w:val="20"/>
              </w:rPr>
            </w:pPr>
          </w:p>
          <w:p w14:paraId="47CF0E7F" w14:textId="77777777" w:rsidR="00A17173" w:rsidRPr="00A17173" w:rsidRDefault="00A17173" w:rsidP="00C45AB7">
            <w:pPr>
              <w:pStyle w:val="ListParagraph"/>
              <w:numPr>
                <w:ilvl w:val="1"/>
                <w:numId w:val="21"/>
              </w:numPr>
              <w:rPr>
                <w:rFonts w:ascii="Arial" w:hAnsi="Arial" w:cs="Arial"/>
                <w:sz w:val="20"/>
                <w:szCs w:val="20"/>
              </w:rPr>
            </w:pPr>
            <w:r w:rsidRPr="00A17173">
              <w:rPr>
                <w:rFonts w:ascii="Arial" w:hAnsi="Arial" w:cs="Arial"/>
                <w:sz w:val="20"/>
                <w:szCs w:val="20"/>
              </w:rPr>
              <w:t>Ensure that any claims of abuse by a child are taken seriously and that the guide to report suspected or actual abuse included in this policy as an appendix is followed.</w:t>
            </w:r>
          </w:p>
          <w:p w14:paraId="6D6C0B74" w14:textId="77777777" w:rsidR="00A17173" w:rsidRPr="00A17173" w:rsidRDefault="00A17173" w:rsidP="00C45AB7">
            <w:pPr>
              <w:pStyle w:val="ListParagraph"/>
              <w:rPr>
                <w:rFonts w:ascii="Arial" w:hAnsi="Arial" w:cs="Arial"/>
                <w:sz w:val="20"/>
                <w:szCs w:val="20"/>
              </w:rPr>
            </w:pPr>
          </w:p>
          <w:p w14:paraId="433CF522" w14:textId="77777777" w:rsidR="00A17173" w:rsidRPr="00A17173" w:rsidRDefault="00A17173" w:rsidP="00C45AB7">
            <w:pPr>
              <w:pStyle w:val="ListParagraph"/>
              <w:numPr>
                <w:ilvl w:val="1"/>
                <w:numId w:val="21"/>
              </w:numPr>
              <w:rPr>
                <w:rFonts w:ascii="Arial" w:hAnsi="Arial" w:cs="Arial"/>
                <w:sz w:val="20"/>
                <w:szCs w:val="20"/>
              </w:rPr>
            </w:pPr>
            <w:r w:rsidRPr="00A17173">
              <w:rPr>
                <w:rFonts w:ascii="Arial" w:hAnsi="Arial" w:cs="Arial"/>
                <w:sz w:val="20"/>
                <w:szCs w:val="20"/>
              </w:rPr>
              <w:t>Ensure that the nature and intensity of training and competition does not exceed the capacity of a child’s immature growing body and ability.</w:t>
            </w:r>
          </w:p>
          <w:p w14:paraId="1494FEF5" w14:textId="77777777" w:rsidR="00A17173" w:rsidRPr="00A17173" w:rsidRDefault="00A17173" w:rsidP="00C45AB7">
            <w:pPr>
              <w:pStyle w:val="ListParagraph"/>
              <w:rPr>
                <w:rFonts w:ascii="Arial" w:hAnsi="Arial" w:cs="Arial"/>
                <w:sz w:val="20"/>
                <w:szCs w:val="20"/>
              </w:rPr>
            </w:pPr>
          </w:p>
          <w:p w14:paraId="5F3DA242" w14:textId="77777777" w:rsidR="00A17173" w:rsidRDefault="00A17173" w:rsidP="00C45AB7">
            <w:pPr>
              <w:pStyle w:val="ListParagraph"/>
              <w:numPr>
                <w:ilvl w:val="1"/>
                <w:numId w:val="21"/>
              </w:numPr>
              <w:rPr>
                <w:rFonts w:ascii="Arial" w:hAnsi="Arial" w:cs="Arial"/>
                <w:sz w:val="20"/>
                <w:szCs w:val="20"/>
              </w:rPr>
            </w:pPr>
            <w:r w:rsidRPr="00A17173">
              <w:rPr>
                <w:rFonts w:ascii="Arial" w:hAnsi="Arial" w:cs="Arial"/>
                <w:sz w:val="20"/>
                <w:szCs w:val="20"/>
              </w:rPr>
              <w:t>Ensure that use of photographic images and video are aligned to relevant privacy policies.</w:t>
            </w:r>
          </w:p>
          <w:p w14:paraId="5A86AA8C" w14:textId="77777777" w:rsidR="00A17173" w:rsidRPr="00A17173" w:rsidRDefault="00A17173" w:rsidP="00C45AB7">
            <w:pPr>
              <w:pStyle w:val="ListParagraph"/>
              <w:rPr>
                <w:rFonts w:ascii="Arial" w:hAnsi="Arial" w:cs="Arial"/>
                <w:sz w:val="20"/>
                <w:szCs w:val="20"/>
              </w:rPr>
            </w:pPr>
          </w:p>
          <w:p w14:paraId="24615927" w14:textId="0543D6B3" w:rsidR="00A17173" w:rsidRPr="00A17173" w:rsidRDefault="00A17173" w:rsidP="00C45AB7">
            <w:pPr>
              <w:pStyle w:val="ListParagraph"/>
              <w:numPr>
                <w:ilvl w:val="1"/>
                <w:numId w:val="21"/>
              </w:numPr>
              <w:rPr>
                <w:rFonts w:ascii="Arial" w:hAnsi="Arial" w:cs="Arial"/>
                <w:sz w:val="20"/>
                <w:szCs w:val="20"/>
              </w:rPr>
            </w:pPr>
            <w:r>
              <w:rPr>
                <w:rFonts w:ascii="Arial" w:hAnsi="Arial" w:cs="Arial"/>
                <w:sz w:val="20"/>
                <w:szCs w:val="20"/>
              </w:rPr>
              <w:lastRenderedPageBreak/>
              <w:t>T</w:t>
            </w:r>
            <w:r w:rsidRPr="00A17173">
              <w:rPr>
                <w:rFonts w:ascii="Arial" w:hAnsi="Arial" w:cs="Arial"/>
                <w:sz w:val="20"/>
                <w:szCs w:val="20"/>
              </w:rPr>
              <w:t>hat the all people responsible for children and young people at any given time should always remain in an alcohol-free state that they can react appropriately to any situation that might arise.</w:t>
            </w:r>
          </w:p>
        </w:tc>
      </w:tr>
      <w:tr w:rsidR="00A17173" w14:paraId="3A29579C" w14:textId="77777777" w:rsidTr="00C45AB7">
        <w:tc>
          <w:tcPr>
            <w:tcW w:w="2376" w:type="dxa"/>
          </w:tcPr>
          <w:p w14:paraId="2249A822" w14:textId="52585A87" w:rsidR="00A17173" w:rsidRPr="00A17173" w:rsidRDefault="00A17173" w:rsidP="00C45AB7">
            <w:pPr>
              <w:rPr>
                <w:rFonts w:ascii="Arial" w:hAnsi="Arial" w:cs="Arial"/>
                <w:b/>
                <w:sz w:val="20"/>
                <w:szCs w:val="20"/>
              </w:rPr>
            </w:pPr>
            <w:r w:rsidRPr="00A17173">
              <w:rPr>
                <w:rFonts w:ascii="Arial" w:hAnsi="Arial" w:cs="Arial"/>
                <w:b/>
                <w:sz w:val="20"/>
                <w:szCs w:val="20"/>
              </w:rPr>
              <w:lastRenderedPageBreak/>
              <w:t>Allegations made against members of Staff</w:t>
            </w:r>
          </w:p>
        </w:tc>
        <w:tc>
          <w:tcPr>
            <w:tcW w:w="7655" w:type="dxa"/>
          </w:tcPr>
          <w:p w14:paraId="71100CC7" w14:textId="105AC442" w:rsidR="00A17173" w:rsidRPr="00A17173" w:rsidRDefault="00A17173" w:rsidP="00C45AB7">
            <w:pPr>
              <w:pStyle w:val="ListParagraph"/>
              <w:numPr>
                <w:ilvl w:val="1"/>
                <w:numId w:val="23"/>
              </w:numPr>
              <w:rPr>
                <w:rFonts w:ascii="Arial" w:hAnsi="Arial" w:cs="Arial"/>
                <w:sz w:val="20"/>
                <w:szCs w:val="20"/>
              </w:rPr>
            </w:pPr>
            <w:r w:rsidRPr="00A17173">
              <w:rPr>
                <w:rFonts w:ascii="Arial" w:hAnsi="Arial" w:cs="Arial"/>
                <w:sz w:val="20"/>
                <w:szCs w:val="20"/>
              </w:rPr>
              <w:t xml:space="preserve">Allegations, suspicions or complaints of abuse against staff, volunteers or representatives of other agencies must be taken seriously and reported to the </w:t>
            </w:r>
            <w:r w:rsidR="00C622D5">
              <w:rPr>
                <w:rFonts w:ascii="Arial" w:hAnsi="Arial" w:cs="Arial"/>
                <w:sz w:val="20"/>
                <w:szCs w:val="20"/>
              </w:rPr>
              <w:t xml:space="preserve">National Manager or Board Chair </w:t>
            </w:r>
            <w:r w:rsidRPr="00A17173">
              <w:rPr>
                <w:rFonts w:ascii="Arial" w:hAnsi="Arial" w:cs="Arial"/>
                <w:sz w:val="20"/>
                <w:szCs w:val="20"/>
              </w:rPr>
              <w:t>who will deal with them immediately, sensitively and expediently within the procedures outlined in this Section.</w:t>
            </w:r>
          </w:p>
          <w:p w14:paraId="63393EF5" w14:textId="77777777" w:rsidR="00A17173" w:rsidRPr="00A17173" w:rsidRDefault="00A17173" w:rsidP="00C45AB7">
            <w:pPr>
              <w:pStyle w:val="ListParagraph"/>
              <w:ind w:left="360"/>
              <w:rPr>
                <w:rFonts w:ascii="Arial" w:hAnsi="Arial" w:cs="Arial"/>
                <w:sz w:val="20"/>
                <w:szCs w:val="20"/>
              </w:rPr>
            </w:pPr>
          </w:p>
          <w:p w14:paraId="61920481" w14:textId="77777777" w:rsidR="00A17173" w:rsidRPr="00A17173" w:rsidRDefault="00A17173" w:rsidP="00C45AB7">
            <w:pPr>
              <w:pStyle w:val="ListParagraph"/>
              <w:numPr>
                <w:ilvl w:val="1"/>
                <w:numId w:val="23"/>
              </w:numPr>
              <w:rPr>
                <w:rFonts w:ascii="Arial" w:hAnsi="Arial" w:cs="Arial"/>
                <w:sz w:val="20"/>
                <w:szCs w:val="20"/>
              </w:rPr>
            </w:pPr>
            <w:r w:rsidRPr="00A17173">
              <w:rPr>
                <w:rFonts w:ascii="Arial" w:hAnsi="Arial" w:cs="Arial"/>
                <w:sz w:val="20"/>
                <w:szCs w:val="20"/>
              </w:rPr>
              <w:t>It is not the responsibility of the staff to investigate allegations of child abuse.</w:t>
            </w:r>
          </w:p>
          <w:p w14:paraId="39C3BF2D" w14:textId="77777777" w:rsidR="00A17173" w:rsidRPr="00A17173" w:rsidRDefault="00A17173" w:rsidP="00C45AB7">
            <w:pPr>
              <w:pStyle w:val="ListParagraph"/>
              <w:rPr>
                <w:rFonts w:ascii="Arial" w:hAnsi="Arial" w:cs="Arial"/>
                <w:sz w:val="20"/>
                <w:szCs w:val="20"/>
              </w:rPr>
            </w:pPr>
          </w:p>
          <w:p w14:paraId="7EC3D758" w14:textId="21C9A184" w:rsidR="00A17173" w:rsidRPr="00A17173" w:rsidRDefault="00A17173" w:rsidP="00C45AB7">
            <w:pPr>
              <w:pStyle w:val="ListParagraph"/>
              <w:numPr>
                <w:ilvl w:val="1"/>
                <w:numId w:val="23"/>
              </w:numPr>
              <w:rPr>
                <w:rFonts w:ascii="Arial" w:hAnsi="Arial" w:cs="Arial"/>
                <w:sz w:val="20"/>
                <w:szCs w:val="20"/>
              </w:rPr>
            </w:pPr>
            <w:r w:rsidRPr="00A17173">
              <w:rPr>
                <w:rFonts w:ascii="Arial" w:hAnsi="Arial" w:cs="Arial"/>
                <w:sz w:val="20"/>
                <w:szCs w:val="20"/>
              </w:rPr>
              <w:t>If the Police decide to undertake a criminal investigation then the member of staff may be suspended, without prejudice, as a precautionary measure. It is important that no internal investigation is undertaken and no evidence gathered that might prejudice the criminal investigation.</w:t>
            </w:r>
          </w:p>
        </w:tc>
      </w:tr>
      <w:tr w:rsidR="00A17173" w14:paraId="4955E679" w14:textId="77777777" w:rsidTr="00C45AB7">
        <w:tc>
          <w:tcPr>
            <w:tcW w:w="2376" w:type="dxa"/>
          </w:tcPr>
          <w:p w14:paraId="3462EC62" w14:textId="20DE9F7E" w:rsidR="00A17173" w:rsidRPr="00A17173" w:rsidRDefault="00A17173" w:rsidP="00C45AB7">
            <w:pPr>
              <w:rPr>
                <w:rFonts w:ascii="Arial" w:hAnsi="Arial" w:cs="Arial"/>
                <w:b/>
                <w:sz w:val="20"/>
                <w:szCs w:val="20"/>
              </w:rPr>
            </w:pPr>
            <w:r w:rsidRPr="00A17173">
              <w:rPr>
                <w:rFonts w:ascii="Arial" w:hAnsi="Arial" w:cs="Arial"/>
                <w:b/>
                <w:sz w:val="20"/>
                <w:szCs w:val="20"/>
              </w:rPr>
              <w:t>Review Protocol</w:t>
            </w:r>
          </w:p>
        </w:tc>
        <w:tc>
          <w:tcPr>
            <w:tcW w:w="7655" w:type="dxa"/>
          </w:tcPr>
          <w:p w14:paraId="48B1FFA8" w14:textId="08EBD07D" w:rsidR="00A17173" w:rsidRPr="00A17173" w:rsidRDefault="00A17173" w:rsidP="00C45AB7">
            <w:pPr>
              <w:tabs>
                <w:tab w:val="left" w:pos="3294"/>
              </w:tabs>
              <w:spacing w:before="120" w:after="120" w:line="360" w:lineRule="auto"/>
              <w:ind w:right="317"/>
              <w:rPr>
                <w:rFonts w:ascii="Arial" w:hAnsi="Arial" w:cs="Arial"/>
                <w:sz w:val="20"/>
                <w:szCs w:val="20"/>
              </w:rPr>
            </w:pPr>
            <w:r w:rsidRPr="00A17173">
              <w:rPr>
                <w:rFonts w:ascii="Arial" w:hAnsi="Arial" w:cs="Arial"/>
                <w:sz w:val="20"/>
                <w:szCs w:val="20"/>
              </w:rPr>
              <w:t xml:space="preserve">Policy Reviewed </w:t>
            </w:r>
            <w:proofErr w:type="gramStart"/>
            <w:r w:rsidRPr="00A17173">
              <w:rPr>
                <w:rFonts w:ascii="Arial" w:hAnsi="Arial" w:cs="Arial"/>
                <w:sz w:val="20"/>
                <w:szCs w:val="20"/>
              </w:rPr>
              <w:t>By</w:t>
            </w:r>
            <w:proofErr w:type="gramEnd"/>
            <w:r w:rsidRPr="00A17173">
              <w:rPr>
                <w:rFonts w:ascii="Arial" w:hAnsi="Arial" w:cs="Arial"/>
                <w:sz w:val="20"/>
                <w:szCs w:val="20"/>
              </w:rPr>
              <w:t>:</w:t>
            </w:r>
            <w:r>
              <w:rPr>
                <w:rFonts w:ascii="Arial" w:hAnsi="Arial" w:cs="Arial"/>
                <w:sz w:val="20"/>
                <w:szCs w:val="20"/>
              </w:rPr>
              <w:t xml:space="preserve"> </w:t>
            </w:r>
            <w:r w:rsidRPr="00A17173">
              <w:rPr>
                <w:rFonts w:ascii="Arial" w:hAnsi="Arial" w:cs="Arial"/>
                <w:sz w:val="20"/>
                <w:szCs w:val="20"/>
              </w:rPr>
              <w:t>Kieran Wall &amp; Casey Flint</w:t>
            </w:r>
          </w:p>
          <w:p w14:paraId="6FA9B2EF" w14:textId="5CA5A806" w:rsidR="00A17173" w:rsidRPr="00A17173" w:rsidRDefault="00A17173" w:rsidP="00C45AB7">
            <w:pPr>
              <w:tabs>
                <w:tab w:val="left" w:pos="3294"/>
              </w:tabs>
              <w:spacing w:before="120" w:after="120" w:line="360" w:lineRule="auto"/>
              <w:ind w:right="317"/>
              <w:rPr>
                <w:rFonts w:ascii="Arial" w:hAnsi="Arial" w:cs="Arial"/>
                <w:sz w:val="20"/>
                <w:szCs w:val="20"/>
              </w:rPr>
            </w:pPr>
            <w:r>
              <w:rPr>
                <w:rFonts w:ascii="Arial" w:hAnsi="Arial" w:cs="Arial"/>
                <w:sz w:val="20"/>
                <w:szCs w:val="20"/>
              </w:rPr>
              <w:t xml:space="preserve">Date Reviewed: </w:t>
            </w:r>
            <w:r w:rsidR="00471240">
              <w:rPr>
                <w:rFonts w:ascii="Arial" w:hAnsi="Arial" w:cs="Arial"/>
                <w:sz w:val="20"/>
                <w:szCs w:val="20"/>
              </w:rPr>
              <w:t>1 November 2019</w:t>
            </w:r>
          </w:p>
          <w:p w14:paraId="52134BF5" w14:textId="08047BCA" w:rsidR="00A17173" w:rsidRPr="00A17173" w:rsidRDefault="00A17173" w:rsidP="00C45AB7">
            <w:pPr>
              <w:rPr>
                <w:rFonts w:ascii="Arial" w:hAnsi="Arial" w:cs="Arial"/>
                <w:sz w:val="20"/>
                <w:szCs w:val="20"/>
              </w:rPr>
            </w:pPr>
            <w:r>
              <w:rPr>
                <w:rFonts w:ascii="Arial" w:hAnsi="Arial" w:cs="Arial"/>
                <w:sz w:val="20"/>
                <w:szCs w:val="20"/>
              </w:rPr>
              <w:t xml:space="preserve">Next Review Date: </w:t>
            </w:r>
            <w:r w:rsidR="00471240">
              <w:rPr>
                <w:rFonts w:ascii="Arial" w:hAnsi="Arial" w:cs="Arial"/>
                <w:sz w:val="20"/>
                <w:szCs w:val="20"/>
              </w:rPr>
              <w:t>1 November 2021</w:t>
            </w:r>
          </w:p>
        </w:tc>
      </w:tr>
    </w:tbl>
    <w:p w14:paraId="2F244064" w14:textId="5650D74B" w:rsidR="0032761A" w:rsidRPr="00B961E0" w:rsidRDefault="0032761A" w:rsidP="00A17173">
      <w:bookmarkStart w:id="0" w:name="_GoBack"/>
      <w:bookmarkEnd w:id="0"/>
    </w:p>
    <w:p w14:paraId="1CC6FEF1" w14:textId="77777777" w:rsidR="0032761A" w:rsidRPr="002B1CDF" w:rsidRDefault="0032761A" w:rsidP="00C45AB7">
      <w:pPr>
        <w:pStyle w:val="Heading1"/>
      </w:pPr>
      <w:bookmarkStart w:id="1" w:name="_Toc479578457"/>
      <w:r w:rsidRPr="002B1CDF">
        <w:t>APPENDIX A: Definitions</w:t>
      </w:r>
      <w:bookmarkEnd w:id="1"/>
    </w:p>
    <w:p w14:paraId="192F2963" w14:textId="77777777" w:rsidR="0032761A" w:rsidRPr="00BB0679" w:rsidRDefault="0032761A" w:rsidP="0032761A">
      <w:pPr>
        <w:spacing w:after="0" w:line="240" w:lineRule="auto"/>
        <w:rPr>
          <w:rFonts w:ascii="Trebuchet MS" w:hAnsi="Trebuchet MS"/>
        </w:rPr>
      </w:pPr>
    </w:p>
    <w:p w14:paraId="41537988" w14:textId="77777777" w:rsidR="0032761A" w:rsidRPr="00BB0679" w:rsidRDefault="0032761A" w:rsidP="0032761A">
      <w:pPr>
        <w:spacing w:after="0" w:line="240" w:lineRule="auto"/>
        <w:rPr>
          <w:rFonts w:ascii="Trebuchet MS" w:hAnsi="Trebuchet MS"/>
        </w:rPr>
      </w:pPr>
      <w:r w:rsidRPr="00BB0679">
        <w:rPr>
          <w:rFonts w:ascii="Trebuchet MS" w:hAnsi="Trebuchet MS"/>
          <w:b/>
          <w:i/>
        </w:rPr>
        <w:t>Child</w:t>
      </w:r>
      <w:r w:rsidRPr="00BB0679">
        <w:rPr>
          <w:rFonts w:ascii="Trebuchet MS" w:hAnsi="Trebuchet MS"/>
          <w:b/>
        </w:rPr>
        <w:t xml:space="preserve"> </w:t>
      </w:r>
      <w:r w:rsidRPr="00BB0679">
        <w:rPr>
          <w:rFonts w:ascii="Trebuchet MS" w:hAnsi="Trebuchet MS"/>
        </w:rPr>
        <w:t>– any child or young person aged under 17 years and who is not married or in a civil union. Child protection – activities carried out to ensure that children are safe in cases where there is suspected abuse or neglect or are at risk of abuse or neglect.</w:t>
      </w:r>
    </w:p>
    <w:p w14:paraId="3A6A2395" w14:textId="77777777" w:rsidR="0032761A" w:rsidRPr="00BB0679" w:rsidRDefault="0032761A" w:rsidP="0032761A">
      <w:pPr>
        <w:spacing w:after="0" w:line="240" w:lineRule="auto"/>
        <w:rPr>
          <w:rFonts w:ascii="Trebuchet MS" w:hAnsi="Trebuchet MS"/>
        </w:rPr>
      </w:pPr>
    </w:p>
    <w:p w14:paraId="14E3E86B" w14:textId="77777777" w:rsidR="0032761A" w:rsidRPr="00BB0679" w:rsidRDefault="0032761A" w:rsidP="0032761A">
      <w:pPr>
        <w:spacing w:after="0" w:line="240" w:lineRule="auto"/>
        <w:rPr>
          <w:rFonts w:ascii="Trebuchet MS" w:hAnsi="Trebuchet MS"/>
        </w:rPr>
      </w:pPr>
      <w:r w:rsidRPr="00BB0679">
        <w:rPr>
          <w:rFonts w:ascii="Trebuchet MS" w:hAnsi="Trebuchet MS"/>
          <w:b/>
          <w:i/>
        </w:rPr>
        <w:t>Designated person for child protection</w:t>
      </w:r>
      <w:r w:rsidRPr="00BB0679">
        <w:rPr>
          <w:rFonts w:ascii="Trebuchet MS" w:hAnsi="Trebuchet MS"/>
          <w:b/>
        </w:rPr>
        <w:t xml:space="preserve"> </w:t>
      </w:r>
      <w:r w:rsidRPr="00BB0679">
        <w:rPr>
          <w:rFonts w:ascii="Trebuchet MS" w:hAnsi="Trebuchet MS"/>
        </w:rPr>
        <w:t>– the manager/supervisor or designated person responsible for providing advice and support to staff where they have a concern about an individual child or who want advice about child protection policy.</w:t>
      </w:r>
    </w:p>
    <w:p w14:paraId="065809D2" w14:textId="77777777" w:rsidR="0032761A" w:rsidRPr="00BB0679" w:rsidRDefault="0032761A" w:rsidP="0032761A">
      <w:pPr>
        <w:spacing w:after="0" w:line="240" w:lineRule="auto"/>
        <w:rPr>
          <w:rFonts w:ascii="Trebuchet MS" w:hAnsi="Trebuchet MS"/>
        </w:rPr>
      </w:pPr>
    </w:p>
    <w:p w14:paraId="7A7D728F" w14:textId="77777777" w:rsidR="0032761A" w:rsidRPr="00BB0679" w:rsidRDefault="0032761A" w:rsidP="0032761A">
      <w:pPr>
        <w:spacing w:after="0" w:line="240" w:lineRule="auto"/>
        <w:rPr>
          <w:rFonts w:ascii="Trebuchet MS" w:hAnsi="Trebuchet MS"/>
        </w:rPr>
      </w:pPr>
      <w:r w:rsidRPr="00BB0679">
        <w:rPr>
          <w:rFonts w:ascii="Trebuchet MS" w:hAnsi="Trebuchet MS"/>
          <w:b/>
          <w:i/>
        </w:rPr>
        <w:t>Disclosure</w:t>
      </w:r>
      <w:r w:rsidRPr="00BB0679">
        <w:rPr>
          <w:rFonts w:ascii="Trebuchet MS" w:hAnsi="Trebuchet MS"/>
          <w:b/>
        </w:rPr>
        <w:t xml:space="preserve"> </w:t>
      </w:r>
      <w:r w:rsidRPr="00BB0679">
        <w:rPr>
          <w:rFonts w:ascii="Trebuchet MS" w:hAnsi="Trebuchet MS"/>
        </w:rPr>
        <w:t>– information given to a staff member by a child, parent or caregiver or a third party in relation to abuse or neglect.</w:t>
      </w:r>
    </w:p>
    <w:p w14:paraId="39A0DDC6" w14:textId="77777777" w:rsidR="0032761A" w:rsidRPr="00BB0679" w:rsidRDefault="0032761A" w:rsidP="0032761A">
      <w:pPr>
        <w:spacing w:after="0" w:line="240" w:lineRule="auto"/>
        <w:rPr>
          <w:rFonts w:ascii="Trebuchet MS" w:hAnsi="Trebuchet MS"/>
        </w:rPr>
      </w:pPr>
    </w:p>
    <w:p w14:paraId="6B68B84A" w14:textId="77777777" w:rsidR="0032761A" w:rsidRPr="00BB0679" w:rsidRDefault="0032761A" w:rsidP="0032761A">
      <w:pPr>
        <w:spacing w:after="0" w:line="240" w:lineRule="auto"/>
        <w:rPr>
          <w:rFonts w:ascii="Trebuchet MS" w:hAnsi="Trebuchet MS"/>
        </w:rPr>
      </w:pPr>
      <w:r w:rsidRPr="00BE0DA0">
        <w:rPr>
          <w:rFonts w:ascii="Trebuchet MS" w:hAnsi="Trebuchet MS"/>
          <w:b/>
          <w:i/>
        </w:rPr>
        <w:t>Oranga Tamariki - Ministry for  Children</w:t>
      </w:r>
      <w:r w:rsidRPr="00BB0679">
        <w:rPr>
          <w:rFonts w:ascii="Trebuchet MS" w:hAnsi="Trebuchet MS"/>
        </w:rPr>
        <w:t>– the agency responsible for investigating and responding to suspected abuse and neglect and for providing care and protection to children found to be in need.</w:t>
      </w:r>
    </w:p>
    <w:p w14:paraId="2B72D40A" w14:textId="77777777" w:rsidR="0032761A" w:rsidRPr="00BB0679" w:rsidRDefault="0032761A" w:rsidP="0032761A">
      <w:pPr>
        <w:spacing w:after="0" w:line="240" w:lineRule="auto"/>
        <w:rPr>
          <w:rFonts w:ascii="Trebuchet MS" w:hAnsi="Trebuchet MS"/>
        </w:rPr>
      </w:pPr>
    </w:p>
    <w:p w14:paraId="6F3D3F7F" w14:textId="77777777" w:rsidR="0032761A" w:rsidRDefault="0032761A" w:rsidP="0032761A">
      <w:pPr>
        <w:spacing w:after="0" w:line="240" w:lineRule="auto"/>
        <w:rPr>
          <w:rFonts w:ascii="Trebuchet MS" w:hAnsi="Trebuchet MS"/>
        </w:rPr>
      </w:pPr>
      <w:r w:rsidRPr="00BB0679">
        <w:rPr>
          <w:rFonts w:ascii="Trebuchet MS" w:hAnsi="Trebuchet MS"/>
          <w:b/>
          <w:i/>
        </w:rPr>
        <w:t>New Zealand Police</w:t>
      </w:r>
      <w:r w:rsidRPr="00BB0679">
        <w:rPr>
          <w:rFonts w:ascii="Trebuchet MS" w:hAnsi="Trebuchet MS"/>
        </w:rPr>
        <w:t xml:space="preserve"> – the agency responsible for responding to situations where a child is in immediate danger and for working with </w:t>
      </w:r>
      <w:r w:rsidRPr="00BE0DA0">
        <w:rPr>
          <w:rFonts w:ascii="Trebuchet MS" w:hAnsi="Trebuchet MS"/>
        </w:rPr>
        <w:t>Oranga Tamariki - Ministry for  Children</w:t>
      </w:r>
      <w:r>
        <w:rPr>
          <w:rFonts w:ascii="Trebuchet MS" w:hAnsi="Trebuchet MS"/>
        </w:rPr>
        <w:t xml:space="preserve"> </w:t>
      </w:r>
      <w:r w:rsidRPr="00BB0679">
        <w:rPr>
          <w:rFonts w:ascii="Trebuchet MS" w:hAnsi="Trebuchet MS"/>
        </w:rPr>
        <w:t>in child protection work and investigating cases of abuse or neglect where an offence may have occurred.</w:t>
      </w:r>
    </w:p>
    <w:p w14:paraId="1BB9F05D" w14:textId="77777777" w:rsidR="0032761A" w:rsidRDefault="0032761A" w:rsidP="0032761A">
      <w:pPr>
        <w:spacing w:after="0" w:line="240" w:lineRule="auto"/>
        <w:rPr>
          <w:rFonts w:ascii="Trebuchet MS" w:hAnsi="Trebuchet MS"/>
        </w:rPr>
      </w:pPr>
    </w:p>
    <w:p w14:paraId="4746D1C3" w14:textId="77777777" w:rsidR="0032761A" w:rsidRPr="00B961E0" w:rsidRDefault="0032761A" w:rsidP="0032761A">
      <w:pPr>
        <w:rPr>
          <w:rFonts w:ascii="Trebuchet MS" w:eastAsia="PMingLiU" w:hAnsi="Trebuchet MS"/>
          <w:sz w:val="32"/>
          <w:szCs w:val="32"/>
        </w:rPr>
      </w:pPr>
      <w:r>
        <w:rPr>
          <w:rFonts w:ascii="Trebuchet MS" w:hAnsi="Trebuchet MS"/>
        </w:rPr>
        <w:br w:type="page"/>
      </w:r>
    </w:p>
    <w:p w14:paraId="02EA059A" w14:textId="77777777" w:rsidR="0032761A" w:rsidRPr="002B1CDF" w:rsidRDefault="0032761A" w:rsidP="00C45AB7">
      <w:pPr>
        <w:pStyle w:val="Heading1"/>
        <w:jc w:val="both"/>
      </w:pPr>
      <w:bookmarkStart w:id="2" w:name="_Toc479578458"/>
      <w:r w:rsidRPr="002B1CDF">
        <w:lastRenderedPageBreak/>
        <w:t>APPENDIX B</w:t>
      </w:r>
      <w:r>
        <w:t>: Steps</w:t>
      </w:r>
      <w:r w:rsidRPr="002B1CDF">
        <w:t xml:space="preserve"> for reporting </w:t>
      </w:r>
      <w:r w:rsidRPr="00C45AB7">
        <w:t>suspected</w:t>
      </w:r>
      <w:r w:rsidRPr="002B1CDF">
        <w:t xml:space="preserve"> </w:t>
      </w:r>
      <w:r>
        <w:t xml:space="preserve">or actual </w:t>
      </w:r>
      <w:r w:rsidRPr="002B1CDF">
        <w:t>child abuse</w:t>
      </w:r>
      <w:bookmarkEnd w:id="2"/>
      <w:r w:rsidRPr="002B1CDF">
        <w:t xml:space="preserve"> </w:t>
      </w:r>
    </w:p>
    <w:p w14:paraId="66E59DAA" w14:textId="77777777" w:rsidR="0032761A" w:rsidRPr="00D70C7B" w:rsidRDefault="0032761A" w:rsidP="0032761A">
      <w:r>
        <w:rPr>
          <w:noProof/>
          <w:lang w:eastAsia="en-NZ"/>
        </w:rPr>
        <mc:AlternateContent>
          <mc:Choice Requires="wps">
            <w:drawing>
              <wp:anchor distT="0" distB="0" distL="114300" distR="114300" simplePos="0" relativeHeight="251663360" behindDoc="0" locked="0" layoutInCell="1" allowOverlap="1" wp14:anchorId="61B20D3E" wp14:editId="06B2E276">
                <wp:simplePos x="0" y="0"/>
                <wp:positionH relativeFrom="column">
                  <wp:posOffset>-542925</wp:posOffset>
                </wp:positionH>
                <wp:positionV relativeFrom="paragraph">
                  <wp:posOffset>264795</wp:posOffset>
                </wp:positionV>
                <wp:extent cx="6830060" cy="616585"/>
                <wp:effectExtent l="0" t="0" r="27940" b="17145"/>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060" cy="616585"/>
                        </a:xfrm>
                        <a:prstGeom prst="flowChartAlternateProcess">
                          <a:avLst/>
                        </a:prstGeom>
                        <a:solidFill>
                          <a:sysClr val="window" lastClr="FFFFFF">
                            <a:lumMod val="95000"/>
                          </a:sysClr>
                        </a:solidFill>
                        <a:ln w="12700" cap="flat" cmpd="sng" algn="ctr">
                          <a:solidFill>
                            <a:sysClr val="windowText" lastClr="000000"/>
                          </a:solidFill>
                          <a:prstDash val="solid"/>
                          <a:miter lim="800000"/>
                          <a:headEnd/>
                          <a:tailEnd/>
                        </a:ln>
                        <a:effectLst/>
                        <a:extLst/>
                      </wps:spPr>
                      <wps:txbx>
                        <w:txbxContent>
                          <w:p w14:paraId="0F9318F6" w14:textId="77777777" w:rsidR="00BC251D" w:rsidRPr="00EC2CC6" w:rsidRDefault="00BC251D" w:rsidP="0032761A">
                            <w:pPr>
                              <w:pStyle w:val="Default"/>
                              <w:jc w:val="center"/>
                              <w:rPr>
                                <w:rFonts w:ascii="Trebuchet MS" w:hAnsi="Trebuchet MS"/>
                                <w:b/>
                                <w:bCs/>
                                <w:color w:val="auto"/>
                                <w:sz w:val="28"/>
                                <w:szCs w:val="28"/>
                              </w:rPr>
                            </w:pPr>
                            <w:r w:rsidRPr="00EC2CC6">
                              <w:rPr>
                                <w:rFonts w:ascii="Trebuchet MS" w:hAnsi="Trebuchet MS"/>
                                <w:b/>
                                <w:bCs/>
                                <w:color w:val="auto"/>
                                <w:sz w:val="28"/>
                                <w:szCs w:val="28"/>
                              </w:rPr>
                              <w:t>CHILD ABUSE IS EITHER SUSPECTED OR DISCLOSED</w:t>
                            </w:r>
                          </w:p>
                          <w:p w14:paraId="193149F8" w14:textId="77777777" w:rsidR="00BC251D" w:rsidRPr="00EC2CC6" w:rsidRDefault="00BC251D" w:rsidP="0032761A">
                            <w:pPr>
                              <w:numPr>
                                <w:ilvl w:val="0"/>
                                <w:numId w:val="3"/>
                              </w:numPr>
                              <w:spacing w:before="60" w:after="60" w:line="240" w:lineRule="auto"/>
                              <w:ind w:left="357" w:hanging="357"/>
                              <w:rPr>
                                <w:rFonts w:ascii="Trebuchet MS" w:hAnsi="Trebuchet MS"/>
                              </w:rPr>
                            </w:pPr>
                            <w:r w:rsidRPr="00EC2CC6">
                              <w:rPr>
                                <w:rFonts w:ascii="Trebuchet MS" w:hAnsi="Trebuchet MS"/>
                              </w:rPr>
                              <w:t>Ensure the child or young person is safe from immediate harm.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B20D3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42.75pt;margin-top:20.85pt;width:537.8pt;height:48.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" fillcolor="#f2f2f2" strokecolor="windowText" strokeweight="1pt">
                <v:textbox style="mso-fit-shape-to-text:t">
                  <w:txbxContent>
                    <w:p w14:paraId="0F9318F6" w14:textId="77777777" w:rsidR="00BC251D" w:rsidRPr="00EC2CC6" w:rsidRDefault="00BC251D" w:rsidP="0032761A">
                      <w:pPr>
                        <w:pStyle w:val="Default"/>
                        <w:jc w:val="center"/>
                        <w:rPr>
                          <w:rFonts w:ascii="Trebuchet MS" w:hAnsi="Trebuchet MS"/>
                          <w:b/>
                          <w:bCs/>
                          <w:color w:val="auto"/>
                          <w:sz w:val="28"/>
                          <w:szCs w:val="28"/>
                        </w:rPr>
                      </w:pPr>
                      <w:r w:rsidRPr="00EC2CC6">
                        <w:rPr>
                          <w:rFonts w:ascii="Trebuchet MS" w:hAnsi="Trebuchet MS"/>
                          <w:b/>
                          <w:bCs/>
                          <w:color w:val="auto"/>
                          <w:sz w:val="28"/>
                          <w:szCs w:val="28"/>
                        </w:rPr>
                        <w:t>CHILD ABUSE IS EITHER SUSPECTED OR DISCLOSED</w:t>
                      </w:r>
                    </w:p>
                    <w:p w14:paraId="193149F8" w14:textId="77777777" w:rsidR="00BC251D" w:rsidRPr="00EC2CC6" w:rsidRDefault="00BC251D" w:rsidP="0032761A">
                      <w:pPr>
                        <w:numPr>
                          <w:ilvl w:val="0"/>
                          <w:numId w:val="3"/>
                        </w:numPr>
                        <w:spacing w:before="60" w:after="60" w:line="240" w:lineRule="auto"/>
                        <w:ind w:left="357" w:hanging="357"/>
                        <w:rPr>
                          <w:rFonts w:ascii="Trebuchet MS" w:hAnsi="Trebuchet MS"/>
                        </w:rPr>
                      </w:pPr>
                      <w:r w:rsidRPr="00EC2CC6">
                        <w:rPr>
                          <w:rFonts w:ascii="Trebuchet MS" w:hAnsi="Trebuchet MS"/>
                        </w:rPr>
                        <w:t>Ensure the child or young person is safe from immediate harm.</w:t>
                      </w:r>
                    </w:p>
                  </w:txbxContent>
                </v:textbox>
              </v:shape>
            </w:pict>
          </mc:Fallback>
        </mc:AlternateContent>
      </w:r>
    </w:p>
    <w:p w14:paraId="11DE6FDC" w14:textId="77777777" w:rsidR="0032761A" w:rsidRPr="00D70C7B" w:rsidRDefault="0032761A" w:rsidP="0032761A"/>
    <w:p w14:paraId="1D760106" w14:textId="77777777" w:rsidR="0032761A" w:rsidRPr="00D70C7B" w:rsidRDefault="0032761A" w:rsidP="0032761A">
      <w:r>
        <w:rPr>
          <w:noProof/>
          <w:lang w:eastAsia="en-NZ"/>
        </w:rPr>
        <mc:AlternateContent>
          <mc:Choice Requires="wps">
            <w:drawing>
              <wp:anchor distT="0" distB="0" distL="114300" distR="114300" simplePos="0" relativeHeight="251664384" behindDoc="0" locked="0" layoutInCell="1" allowOverlap="1" wp14:anchorId="17A681AA" wp14:editId="69C92475">
                <wp:simplePos x="0" y="0"/>
                <wp:positionH relativeFrom="column">
                  <wp:posOffset>2383155</wp:posOffset>
                </wp:positionH>
                <wp:positionV relativeFrom="paragraph">
                  <wp:posOffset>243840</wp:posOffset>
                </wp:positionV>
                <wp:extent cx="813435" cy="406400"/>
                <wp:effectExtent l="224155" t="234315" r="257810" b="26098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406400"/>
                        </a:xfrm>
                        <a:prstGeom prst="downArrow">
                          <a:avLst>
                            <a:gd name="adj1" fmla="val 50000"/>
                            <a:gd name="adj2" fmla="val 25000"/>
                          </a:avLst>
                        </a:prstGeom>
                        <a:solidFill>
                          <a:srgbClr val="203864"/>
                        </a:solidFill>
                        <a:ln w="38100">
                          <a:solidFill>
                            <a:srgbClr val="BFBFBF"/>
                          </a:solidFill>
                          <a:miter lim="800000"/>
                          <a:headEnd/>
                          <a:tailEnd/>
                        </a:ln>
                        <a:effectLst>
                          <a:outerShdw blurRad="63500" dist="29783" dir="3885598"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E5F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margin-left:187.65pt;margin-top:19.2pt;width:64.05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" fillcolor="#203864" strokecolor="#bfbfbf" strokeweight="3pt">
                <v:shadow on="t" color="#525252" opacity=".5" offset="1pt,.74833mm"/>
              </v:shape>
            </w:pict>
          </mc:Fallback>
        </mc:AlternateContent>
      </w:r>
    </w:p>
    <w:p w14:paraId="5311FC33" w14:textId="77777777" w:rsidR="0032761A" w:rsidRPr="00D70C7B" w:rsidRDefault="0032761A" w:rsidP="0032761A">
      <w:r>
        <w:rPr>
          <w:noProof/>
          <w:lang w:eastAsia="en-NZ"/>
        </w:rPr>
        <mc:AlternateContent>
          <mc:Choice Requires="wps">
            <w:drawing>
              <wp:anchor distT="0" distB="0" distL="114300" distR="114300" simplePos="0" relativeHeight="251659264" behindDoc="0" locked="0" layoutInCell="1" allowOverlap="1" wp14:anchorId="64888434" wp14:editId="6444A7B7">
                <wp:simplePos x="0" y="0"/>
                <wp:positionH relativeFrom="column">
                  <wp:posOffset>-573405</wp:posOffset>
                </wp:positionH>
                <wp:positionV relativeFrom="paragraph">
                  <wp:posOffset>270510</wp:posOffset>
                </wp:positionV>
                <wp:extent cx="6863080" cy="1644650"/>
                <wp:effectExtent l="0" t="0" r="20320" b="3175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3080" cy="1644650"/>
                        </a:xfrm>
                        <a:prstGeom prst="flowChartAlternateProcess">
                          <a:avLst/>
                        </a:prstGeom>
                        <a:solidFill>
                          <a:sysClr val="window" lastClr="FFFFFF">
                            <a:lumMod val="95000"/>
                          </a:sysClr>
                        </a:solidFill>
                        <a:ln w="12700" cap="flat" cmpd="sng" algn="ctr">
                          <a:solidFill>
                            <a:sysClr val="windowText" lastClr="000000"/>
                          </a:solidFill>
                          <a:prstDash val="solid"/>
                          <a:miter lim="800000"/>
                          <a:headEnd/>
                          <a:tailEnd/>
                        </a:ln>
                        <a:effectLst/>
                        <a:extLst/>
                      </wps:spPr>
                      <wps:txbx>
                        <w:txbxContent>
                          <w:p w14:paraId="07966AD5" w14:textId="77777777" w:rsidR="00BC251D" w:rsidRPr="00EC2CC6" w:rsidRDefault="00BC251D" w:rsidP="0032761A">
                            <w:pPr>
                              <w:pStyle w:val="Default"/>
                              <w:jc w:val="center"/>
                              <w:rPr>
                                <w:rFonts w:ascii="Trebuchet MS" w:hAnsi="Trebuchet MS"/>
                                <w:b/>
                                <w:bCs/>
                                <w:color w:val="auto"/>
                                <w:sz w:val="28"/>
                                <w:szCs w:val="28"/>
                              </w:rPr>
                            </w:pPr>
                            <w:r w:rsidRPr="00EC2CC6">
                              <w:rPr>
                                <w:rFonts w:ascii="Trebuchet MS" w:hAnsi="Trebuchet MS"/>
                                <w:b/>
                                <w:bCs/>
                                <w:color w:val="auto"/>
                                <w:sz w:val="28"/>
                                <w:szCs w:val="28"/>
                              </w:rPr>
                              <w:t>LISTEN</w:t>
                            </w:r>
                          </w:p>
                          <w:p w14:paraId="308D1ADD" w14:textId="77777777" w:rsidR="00BC251D" w:rsidRPr="00EC2CC6" w:rsidRDefault="00BC251D" w:rsidP="0032761A">
                            <w:pPr>
                              <w:numPr>
                                <w:ilvl w:val="0"/>
                                <w:numId w:val="3"/>
                              </w:numPr>
                              <w:spacing w:before="60" w:after="60" w:line="240" w:lineRule="auto"/>
                              <w:ind w:left="357" w:hanging="357"/>
                              <w:rPr>
                                <w:rFonts w:ascii="Trebuchet MS" w:hAnsi="Trebuchet MS"/>
                              </w:rPr>
                            </w:pPr>
                            <w:r w:rsidRPr="00EC2CC6">
                              <w:rPr>
                                <w:rFonts w:ascii="Trebuchet MS" w:hAnsi="Trebuchet MS"/>
                                <w:b/>
                              </w:rPr>
                              <w:t xml:space="preserve">Listen carefully </w:t>
                            </w:r>
                            <w:r w:rsidRPr="00EC2CC6">
                              <w:rPr>
                                <w:rFonts w:ascii="Trebuchet MS" w:hAnsi="Trebuchet MS"/>
                              </w:rPr>
                              <w:t xml:space="preserve">to what the child is saying </w:t>
                            </w:r>
                            <w:r w:rsidRPr="00EC2CC6">
                              <w:rPr>
                                <w:rFonts w:ascii="Trebuchet MS" w:hAnsi="Trebuchet MS"/>
                                <w:b/>
                              </w:rPr>
                              <w:t>DO NOT</w:t>
                            </w:r>
                            <w:r w:rsidRPr="00EC2CC6">
                              <w:rPr>
                                <w:rFonts w:ascii="Trebuchet MS" w:hAnsi="Trebuchet MS"/>
                              </w:rPr>
                              <w:t xml:space="preserve"> interview the child or ask too many questions, ask the very basics i.e. Who/when? </w:t>
                            </w:r>
                          </w:p>
                          <w:p w14:paraId="304C4D94" w14:textId="77777777" w:rsidR="00BC251D" w:rsidRPr="00EC2CC6" w:rsidRDefault="00BC251D" w:rsidP="0032761A">
                            <w:pPr>
                              <w:numPr>
                                <w:ilvl w:val="0"/>
                                <w:numId w:val="3"/>
                              </w:numPr>
                              <w:spacing w:before="60" w:after="60" w:line="240" w:lineRule="auto"/>
                              <w:ind w:left="357" w:hanging="357"/>
                              <w:rPr>
                                <w:rFonts w:ascii="Trebuchet MS" w:hAnsi="Trebuchet MS"/>
                              </w:rPr>
                            </w:pPr>
                            <w:r w:rsidRPr="00EC2CC6">
                              <w:rPr>
                                <w:rFonts w:ascii="Trebuchet MS" w:hAnsi="Trebuchet MS"/>
                              </w:rPr>
                              <w:t xml:space="preserve">Once you have ascertained the basics </w:t>
                            </w:r>
                            <w:r w:rsidRPr="00EC2CC6">
                              <w:rPr>
                                <w:rFonts w:ascii="Trebuchet MS" w:hAnsi="Trebuchet MS"/>
                                <w:b/>
                              </w:rPr>
                              <w:t xml:space="preserve">DO NOT </w:t>
                            </w:r>
                            <w:r w:rsidRPr="00EC2CC6">
                              <w:rPr>
                                <w:rFonts w:ascii="Trebuchet MS" w:hAnsi="Trebuchet MS"/>
                              </w:rPr>
                              <w:t>question them further</w:t>
                            </w:r>
                            <w:r w:rsidRPr="00EC2CC6">
                              <w:rPr>
                                <w:rFonts w:ascii="Trebuchet MS" w:hAnsi="Trebuchet MS"/>
                                <w:b/>
                              </w:rPr>
                              <w:t xml:space="preserve">. </w:t>
                            </w:r>
                            <w:r>
                              <w:rPr>
                                <w:rFonts w:ascii="Trebuchet MS" w:hAnsi="Trebuchet MS"/>
                              </w:rPr>
                              <w:t xml:space="preserve">Document what the child </w:t>
                            </w:r>
                            <w:r w:rsidRPr="00EC2CC6">
                              <w:rPr>
                                <w:rFonts w:ascii="Trebuchet MS" w:hAnsi="Trebuchet MS"/>
                              </w:rPr>
                              <w:t>as said, include time, date and who was present so you can pass this information to authorities as soon as possible</w:t>
                            </w:r>
                            <w:r>
                              <w:rPr>
                                <w:rFonts w:ascii="Trebuchet MS" w:hAnsi="Trebuchet MS"/>
                              </w:rPr>
                              <w:t>.</w:t>
                            </w:r>
                          </w:p>
                          <w:p w14:paraId="7A48F091" w14:textId="77777777" w:rsidR="00BC251D" w:rsidRPr="00EC2CC6" w:rsidRDefault="00BC251D" w:rsidP="0032761A">
                            <w:pPr>
                              <w:numPr>
                                <w:ilvl w:val="0"/>
                                <w:numId w:val="3"/>
                              </w:numPr>
                              <w:spacing w:before="60" w:after="60" w:line="240" w:lineRule="auto"/>
                              <w:ind w:left="357" w:hanging="357"/>
                              <w:rPr>
                                <w:rFonts w:ascii="Trebuchet MS" w:hAnsi="Trebuchet MS"/>
                              </w:rPr>
                            </w:pPr>
                            <w:r w:rsidRPr="00EC2CC6">
                              <w:rPr>
                                <w:rFonts w:ascii="Trebuchet MS" w:hAnsi="Trebuchet MS"/>
                              </w:rPr>
                              <w:t>Report your concern to the PU Child Protection Advisor</w:t>
                            </w:r>
                            <w:r>
                              <w:rPr>
                                <w:rFonts w:ascii="Trebuchet MS" w:hAnsi="Trebuchet 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88434" id="AutoShape 4" o:spid="_x0000_s1027" type="#_x0000_t176" style="position:absolute;margin-left:-45.15pt;margin-top:21.3pt;width:540.4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" fillcolor="#f2f2f2" strokecolor="windowText" strokeweight="1pt">
                <v:textbox>
                  <w:txbxContent>
                    <w:p w14:paraId="07966AD5" w14:textId="77777777" w:rsidR="00BC251D" w:rsidRPr="00EC2CC6" w:rsidRDefault="00BC251D" w:rsidP="0032761A">
                      <w:pPr>
                        <w:pStyle w:val="Default"/>
                        <w:jc w:val="center"/>
                        <w:rPr>
                          <w:rFonts w:ascii="Trebuchet MS" w:hAnsi="Trebuchet MS"/>
                          <w:b/>
                          <w:bCs/>
                          <w:color w:val="auto"/>
                          <w:sz w:val="28"/>
                          <w:szCs w:val="28"/>
                        </w:rPr>
                      </w:pPr>
                      <w:r w:rsidRPr="00EC2CC6">
                        <w:rPr>
                          <w:rFonts w:ascii="Trebuchet MS" w:hAnsi="Trebuchet MS"/>
                          <w:b/>
                          <w:bCs/>
                          <w:color w:val="auto"/>
                          <w:sz w:val="28"/>
                          <w:szCs w:val="28"/>
                        </w:rPr>
                        <w:t>LISTEN</w:t>
                      </w:r>
                    </w:p>
                    <w:p w14:paraId="308D1ADD" w14:textId="77777777" w:rsidR="00BC251D" w:rsidRPr="00EC2CC6" w:rsidRDefault="00BC251D" w:rsidP="0032761A">
                      <w:pPr>
                        <w:numPr>
                          <w:ilvl w:val="0"/>
                          <w:numId w:val="3"/>
                        </w:numPr>
                        <w:spacing w:before="60" w:after="60" w:line="240" w:lineRule="auto"/>
                        <w:ind w:left="357" w:hanging="357"/>
                        <w:rPr>
                          <w:rFonts w:ascii="Trebuchet MS" w:hAnsi="Trebuchet MS"/>
                        </w:rPr>
                      </w:pPr>
                      <w:r w:rsidRPr="00EC2CC6">
                        <w:rPr>
                          <w:rFonts w:ascii="Trebuchet MS" w:hAnsi="Trebuchet MS"/>
                          <w:b/>
                        </w:rPr>
                        <w:t xml:space="preserve">Listen carefully </w:t>
                      </w:r>
                      <w:r w:rsidRPr="00EC2CC6">
                        <w:rPr>
                          <w:rFonts w:ascii="Trebuchet MS" w:hAnsi="Trebuchet MS"/>
                        </w:rPr>
                        <w:t xml:space="preserve">to what the child is saying </w:t>
                      </w:r>
                      <w:r w:rsidRPr="00EC2CC6">
                        <w:rPr>
                          <w:rFonts w:ascii="Trebuchet MS" w:hAnsi="Trebuchet MS"/>
                          <w:b/>
                        </w:rPr>
                        <w:t>DO NOT</w:t>
                      </w:r>
                      <w:r w:rsidRPr="00EC2CC6">
                        <w:rPr>
                          <w:rFonts w:ascii="Trebuchet MS" w:hAnsi="Trebuchet MS"/>
                        </w:rPr>
                        <w:t xml:space="preserve"> interview the child or ask too many questions, ask the very basics i.e. Who/when? </w:t>
                      </w:r>
                    </w:p>
                    <w:p w14:paraId="304C4D94" w14:textId="77777777" w:rsidR="00BC251D" w:rsidRPr="00EC2CC6" w:rsidRDefault="00BC251D" w:rsidP="0032761A">
                      <w:pPr>
                        <w:numPr>
                          <w:ilvl w:val="0"/>
                          <w:numId w:val="3"/>
                        </w:numPr>
                        <w:spacing w:before="60" w:after="60" w:line="240" w:lineRule="auto"/>
                        <w:ind w:left="357" w:hanging="357"/>
                        <w:rPr>
                          <w:rFonts w:ascii="Trebuchet MS" w:hAnsi="Trebuchet MS"/>
                        </w:rPr>
                      </w:pPr>
                      <w:r w:rsidRPr="00EC2CC6">
                        <w:rPr>
                          <w:rFonts w:ascii="Trebuchet MS" w:hAnsi="Trebuchet MS"/>
                        </w:rPr>
                        <w:t xml:space="preserve">Once you have ascertained the basics </w:t>
                      </w:r>
                      <w:r w:rsidRPr="00EC2CC6">
                        <w:rPr>
                          <w:rFonts w:ascii="Trebuchet MS" w:hAnsi="Trebuchet MS"/>
                          <w:b/>
                        </w:rPr>
                        <w:t xml:space="preserve">DO NOT </w:t>
                      </w:r>
                      <w:r w:rsidRPr="00EC2CC6">
                        <w:rPr>
                          <w:rFonts w:ascii="Trebuchet MS" w:hAnsi="Trebuchet MS"/>
                        </w:rPr>
                        <w:t>question them further</w:t>
                      </w:r>
                      <w:r w:rsidRPr="00EC2CC6">
                        <w:rPr>
                          <w:rFonts w:ascii="Trebuchet MS" w:hAnsi="Trebuchet MS"/>
                          <w:b/>
                        </w:rPr>
                        <w:t xml:space="preserve">. </w:t>
                      </w:r>
                      <w:r>
                        <w:rPr>
                          <w:rFonts w:ascii="Trebuchet MS" w:hAnsi="Trebuchet MS"/>
                        </w:rPr>
                        <w:t xml:space="preserve">Document what the child </w:t>
                      </w:r>
                      <w:r w:rsidRPr="00EC2CC6">
                        <w:rPr>
                          <w:rFonts w:ascii="Trebuchet MS" w:hAnsi="Trebuchet MS"/>
                        </w:rPr>
                        <w:t>as said, include time, date and who was present so you can pass this information to authorities as soon as possible</w:t>
                      </w:r>
                      <w:r>
                        <w:rPr>
                          <w:rFonts w:ascii="Trebuchet MS" w:hAnsi="Trebuchet MS"/>
                        </w:rPr>
                        <w:t>.</w:t>
                      </w:r>
                    </w:p>
                    <w:p w14:paraId="7A48F091" w14:textId="77777777" w:rsidR="00BC251D" w:rsidRPr="00EC2CC6" w:rsidRDefault="00BC251D" w:rsidP="0032761A">
                      <w:pPr>
                        <w:numPr>
                          <w:ilvl w:val="0"/>
                          <w:numId w:val="3"/>
                        </w:numPr>
                        <w:spacing w:before="60" w:after="60" w:line="240" w:lineRule="auto"/>
                        <w:ind w:left="357" w:hanging="357"/>
                        <w:rPr>
                          <w:rFonts w:ascii="Trebuchet MS" w:hAnsi="Trebuchet MS"/>
                        </w:rPr>
                      </w:pPr>
                      <w:r w:rsidRPr="00EC2CC6">
                        <w:rPr>
                          <w:rFonts w:ascii="Trebuchet MS" w:hAnsi="Trebuchet MS"/>
                        </w:rPr>
                        <w:t>Report your concern to the PU Child Protection Advisor</w:t>
                      </w:r>
                      <w:r>
                        <w:rPr>
                          <w:rFonts w:ascii="Trebuchet MS" w:hAnsi="Trebuchet MS"/>
                        </w:rPr>
                        <w:t>.</w:t>
                      </w:r>
                    </w:p>
                  </w:txbxContent>
                </v:textbox>
              </v:shape>
            </w:pict>
          </mc:Fallback>
        </mc:AlternateContent>
      </w:r>
    </w:p>
    <w:p w14:paraId="74051321" w14:textId="77777777" w:rsidR="0032761A" w:rsidRPr="00D70C7B" w:rsidRDefault="0032761A" w:rsidP="0032761A"/>
    <w:p w14:paraId="01BBDAB1" w14:textId="77777777" w:rsidR="0032761A" w:rsidRPr="00D70C7B" w:rsidRDefault="0032761A" w:rsidP="0032761A"/>
    <w:p w14:paraId="1EC17BF7" w14:textId="77777777" w:rsidR="0032761A" w:rsidRPr="00D70C7B" w:rsidRDefault="0032761A" w:rsidP="0032761A"/>
    <w:p w14:paraId="7FBD6707" w14:textId="77777777" w:rsidR="0032761A" w:rsidRPr="00D70C7B" w:rsidRDefault="0032761A" w:rsidP="0032761A"/>
    <w:p w14:paraId="20268682" w14:textId="77777777" w:rsidR="0032761A" w:rsidRPr="00D70C7B" w:rsidRDefault="0032761A" w:rsidP="0032761A"/>
    <w:p w14:paraId="0102F296" w14:textId="77777777" w:rsidR="0032761A" w:rsidRPr="00D70C7B" w:rsidRDefault="0032761A" w:rsidP="0032761A">
      <w:r>
        <w:rPr>
          <w:noProof/>
          <w:lang w:eastAsia="en-NZ"/>
        </w:rPr>
        <mc:AlternateContent>
          <mc:Choice Requires="wps">
            <w:drawing>
              <wp:anchor distT="0" distB="0" distL="114300" distR="114300" simplePos="0" relativeHeight="251662336" behindDoc="0" locked="0" layoutInCell="1" allowOverlap="1" wp14:anchorId="38E2F5BE" wp14:editId="75FA40D4">
                <wp:simplePos x="0" y="0"/>
                <wp:positionH relativeFrom="margin">
                  <wp:posOffset>2407285</wp:posOffset>
                </wp:positionH>
                <wp:positionV relativeFrom="paragraph">
                  <wp:posOffset>142240</wp:posOffset>
                </wp:positionV>
                <wp:extent cx="806450" cy="414020"/>
                <wp:effectExtent l="222885" t="227330" r="253365" b="2603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14020"/>
                        </a:xfrm>
                        <a:prstGeom prst="downArrow">
                          <a:avLst>
                            <a:gd name="adj1" fmla="val 50000"/>
                            <a:gd name="adj2" fmla="val 25000"/>
                          </a:avLst>
                        </a:prstGeom>
                        <a:solidFill>
                          <a:srgbClr val="203864"/>
                        </a:solidFill>
                        <a:ln w="38100">
                          <a:solidFill>
                            <a:srgbClr val="BFBFBF"/>
                          </a:solidFill>
                          <a:miter lim="800000"/>
                          <a:headEnd/>
                          <a:tailEnd/>
                        </a:ln>
                        <a:effectLst>
                          <a:outerShdw blurRad="63500" dist="29783" dir="3885598"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5961" id="AutoShape 10" o:spid="_x0000_s1026" type="#_x0000_t67" style="position:absolute;margin-left:189.55pt;margin-top:11.2pt;width:63.5pt;height:3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" fillcolor="#203864" strokecolor="#bfbfbf" strokeweight="3pt">
                <v:shadow on="t" color="#525252" opacity=".5" offset="1pt,.74833mm"/>
                <w10:wrap anchorx="margin"/>
              </v:shape>
            </w:pict>
          </mc:Fallback>
        </mc:AlternateContent>
      </w:r>
    </w:p>
    <w:p w14:paraId="6921114C" w14:textId="77777777" w:rsidR="0032761A" w:rsidRPr="00D70C7B" w:rsidRDefault="0032761A" w:rsidP="0032761A">
      <w:r>
        <w:rPr>
          <w:noProof/>
          <w:lang w:eastAsia="en-NZ"/>
        </w:rPr>
        <mc:AlternateContent>
          <mc:Choice Requires="wps">
            <w:drawing>
              <wp:anchor distT="0" distB="0" distL="114300" distR="114300" simplePos="0" relativeHeight="251661312" behindDoc="0" locked="0" layoutInCell="1" allowOverlap="1" wp14:anchorId="1C95F7CF" wp14:editId="40507E2A">
                <wp:simplePos x="0" y="0"/>
                <wp:positionH relativeFrom="margin">
                  <wp:posOffset>-582295</wp:posOffset>
                </wp:positionH>
                <wp:positionV relativeFrom="paragraph">
                  <wp:posOffset>213360</wp:posOffset>
                </wp:positionV>
                <wp:extent cx="6868795" cy="1002665"/>
                <wp:effectExtent l="0" t="0" r="14605" b="1333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795" cy="1002665"/>
                        </a:xfrm>
                        <a:prstGeom prst="flowChartAlternateProcess">
                          <a:avLst/>
                        </a:prstGeom>
                        <a:solidFill>
                          <a:sysClr val="window" lastClr="FFFFFF">
                            <a:lumMod val="95000"/>
                          </a:sysClr>
                        </a:solidFill>
                        <a:ln w="12700" cap="flat" cmpd="sng" algn="ctr">
                          <a:solidFill>
                            <a:sysClr val="windowText" lastClr="000000"/>
                          </a:solidFill>
                          <a:prstDash val="solid"/>
                          <a:miter lim="800000"/>
                          <a:headEnd/>
                          <a:tailEnd/>
                        </a:ln>
                        <a:effectLst/>
                        <a:extLst/>
                      </wps:spPr>
                      <wps:txbx>
                        <w:txbxContent>
                          <w:p w14:paraId="0A60F0FA" w14:textId="77777777" w:rsidR="00BC251D" w:rsidRPr="00EC2CC6" w:rsidRDefault="00BC251D" w:rsidP="0032761A">
                            <w:pPr>
                              <w:pStyle w:val="Default"/>
                              <w:jc w:val="center"/>
                              <w:rPr>
                                <w:rFonts w:ascii="Trebuchet MS" w:hAnsi="Trebuchet MS"/>
                                <w:b/>
                                <w:bCs/>
                                <w:sz w:val="28"/>
                                <w:szCs w:val="28"/>
                              </w:rPr>
                            </w:pPr>
                            <w:r w:rsidRPr="00EC2CC6">
                              <w:rPr>
                                <w:rFonts w:ascii="Trebuchet MS" w:hAnsi="Trebuchet MS"/>
                                <w:b/>
                                <w:bCs/>
                                <w:sz w:val="28"/>
                                <w:szCs w:val="28"/>
                              </w:rPr>
                              <w:t>HOW TO REPORT YOUR CONCERN</w:t>
                            </w:r>
                          </w:p>
                          <w:p w14:paraId="44094B3C" w14:textId="77777777" w:rsidR="00BC251D" w:rsidRPr="00EC2CC6" w:rsidRDefault="00BC251D" w:rsidP="0032761A">
                            <w:pPr>
                              <w:numPr>
                                <w:ilvl w:val="0"/>
                                <w:numId w:val="2"/>
                              </w:numPr>
                              <w:spacing w:before="60" w:after="60" w:line="240" w:lineRule="auto"/>
                              <w:ind w:left="357" w:hanging="357"/>
                              <w:rPr>
                                <w:rFonts w:ascii="Trebuchet MS" w:hAnsi="Trebuchet MS"/>
                              </w:rPr>
                            </w:pPr>
                            <w:r w:rsidRPr="00EC2CC6">
                              <w:rPr>
                                <w:rFonts w:ascii="Trebuchet MS" w:hAnsi="Trebuchet MS"/>
                              </w:rPr>
                              <w:t>If you ever think a person is in immediate danger, call the Police (</w:t>
                            </w:r>
                            <w:r w:rsidRPr="00EC2CC6">
                              <w:rPr>
                                <w:rFonts w:ascii="Trebuchet MS" w:hAnsi="Trebuchet MS"/>
                                <w:b/>
                                <w:u w:val="single"/>
                              </w:rPr>
                              <w:t>111</w:t>
                            </w:r>
                            <w:r w:rsidRPr="00EC2CC6">
                              <w:rPr>
                                <w:rFonts w:ascii="Trebuchet MS" w:hAnsi="Trebuchet MS"/>
                              </w:rPr>
                              <w:t>)</w:t>
                            </w:r>
                            <w:r>
                              <w:rPr>
                                <w:rFonts w:ascii="Trebuchet MS" w:hAnsi="Trebuchet MS"/>
                              </w:rPr>
                              <w:t>.</w:t>
                            </w:r>
                          </w:p>
                          <w:p w14:paraId="33982147" w14:textId="77777777" w:rsidR="00BC251D" w:rsidRPr="00EC2CC6" w:rsidRDefault="00BC251D" w:rsidP="0032761A">
                            <w:pPr>
                              <w:numPr>
                                <w:ilvl w:val="0"/>
                                <w:numId w:val="2"/>
                              </w:numPr>
                              <w:spacing w:before="60" w:after="60" w:line="240" w:lineRule="auto"/>
                              <w:ind w:left="357" w:hanging="357"/>
                              <w:rPr>
                                <w:rFonts w:ascii="Trebuchet MS" w:hAnsi="Trebuchet MS"/>
                              </w:rPr>
                            </w:pPr>
                            <w:r w:rsidRPr="00EC2CC6">
                              <w:rPr>
                                <w:rFonts w:ascii="Trebuchet MS" w:hAnsi="Trebuchet MS"/>
                              </w:rPr>
                              <w:t xml:space="preserve">Advise </w:t>
                            </w:r>
                            <w:r>
                              <w:rPr>
                                <w:rFonts w:ascii="Trebuchet MS" w:hAnsi="Trebuchet MS"/>
                                <w:b/>
                                <w:u w:val="single"/>
                              </w:rPr>
                              <w:t>Ministry of Vulnerable Children (Oranga Tamariki)</w:t>
                            </w:r>
                            <w:r w:rsidRPr="00EC2CC6">
                              <w:rPr>
                                <w:rFonts w:ascii="Trebuchet MS" w:hAnsi="Trebuchet MS"/>
                                <w:b/>
                                <w:u w:val="single"/>
                              </w:rPr>
                              <w:t xml:space="preserve"> </w:t>
                            </w:r>
                            <w:r w:rsidRPr="00EC2CC6">
                              <w:rPr>
                                <w:rFonts w:ascii="Trebuchet MS" w:hAnsi="Trebuchet MS"/>
                              </w:rPr>
                              <w:t>on 0508 FAMILY (0505 326 459)</w:t>
                            </w:r>
                            <w:r w:rsidRPr="00EC2CC6">
                              <w:rPr>
                                <w:rFonts w:ascii="Trebuchet MS" w:hAnsi="Trebuchet MS"/>
                                <w:b/>
                              </w:rPr>
                              <w:t xml:space="preserve"> </w:t>
                            </w:r>
                            <w:r w:rsidRPr="00EC2CC6">
                              <w:rPr>
                                <w:rFonts w:ascii="Trebuchet MS" w:hAnsi="Trebuchet MS"/>
                              </w:rPr>
                              <w:t xml:space="preserve">or </w:t>
                            </w:r>
                            <w:r w:rsidRPr="00EC2CC6">
                              <w:rPr>
                                <w:rFonts w:ascii="Trebuchet MS" w:hAnsi="Trebuchet MS"/>
                                <w:b/>
                              </w:rPr>
                              <w:t>Police</w:t>
                            </w:r>
                            <w:r w:rsidRPr="00EC2CC6">
                              <w:rPr>
                                <w:rFonts w:ascii="Trebuchet MS" w:hAnsi="Trebuchet MS"/>
                              </w:rPr>
                              <w:t xml:space="preserve"> promptly when a disclosure is made</w:t>
                            </w:r>
                            <w:r>
                              <w:rPr>
                                <w:rFonts w:ascii="Trebuchet MS" w:hAnsi="Trebuchet 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5F7CF" id="AutoShape 5" o:spid="_x0000_s1028" type="#_x0000_t176" style="position:absolute;margin-left:-45.85pt;margin-top:16.8pt;width:540.85pt;height:7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" fillcolor="#f2f2f2" strokecolor="windowText" strokeweight="1pt">
                <v:textbox>
                  <w:txbxContent>
                    <w:p w14:paraId="0A60F0FA" w14:textId="77777777" w:rsidR="00BC251D" w:rsidRPr="00EC2CC6" w:rsidRDefault="00BC251D" w:rsidP="0032761A">
                      <w:pPr>
                        <w:pStyle w:val="Default"/>
                        <w:jc w:val="center"/>
                        <w:rPr>
                          <w:rFonts w:ascii="Trebuchet MS" w:hAnsi="Trebuchet MS"/>
                          <w:b/>
                          <w:bCs/>
                          <w:sz w:val="28"/>
                          <w:szCs w:val="28"/>
                        </w:rPr>
                      </w:pPr>
                      <w:r w:rsidRPr="00EC2CC6">
                        <w:rPr>
                          <w:rFonts w:ascii="Trebuchet MS" w:hAnsi="Trebuchet MS"/>
                          <w:b/>
                          <w:bCs/>
                          <w:sz w:val="28"/>
                          <w:szCs w:val="28"/>
                        </w:rPr>
                        <w:t>HOW TO REPORT YOUR CONCERN</w:t>
                      </w:r>
                    </w:p>
                    <w:p w14:paraId="44094B3C" w14:textId="77777777" w:rsidR="00BC251D" w:rsidRPr="00EC2CC6" w:rsidRDefault="00BC251D" w:rsidP="0032761A">
                      <w:pPr>
                        <w:numPr>
                          <w:ilvl w:val="0"/>
                          <w:numId w:val="2"/>
                        </w:numPr>
                        <w:spacing w:before="60" w:after="60" w:line="240" w:lineRule="auto"/>
                        <w:ind w:left="357" w:hanging="357"/>
                        <w:rPr>
                          <w:rFonts w:ascii="Trebuchet MS" w:hAnsi="Trebuchet MS"/>
                        </w:rPr>
                      </w:pPr>
                      <w:r w:rsidRPr="00EC2CC6">
                        <w:rPr>
                          <w:rFonts w:ascii="Trebuchet MS" w:hAnsi="Trebuchet MS"/>
                        </w:rPr>
                        <w:t>If you ever think a person is in immediate danger, call the Police (</w:t>
                      </w:r>
                      <w:r w:rsidRPr="00EC2CC6">
                        <w:rPr>
                          <w:rFonts w:ascii="Trebuchet MS" w:hAnsi="Trebuchet MS"/>
                          <w:b/>
                          <w:u w:val="single"/>
                        </w:rPr>
                        <w:t>111</w:t>
                      </w:r>
                      <w:r w:rsidRPr="00EC2CC6">
                        <w:rPr>
                          <w:rFonts w:ascii="Trebuchet MS" w:hAnsi="Trebuchet MS"/>
                        </w:rPr>
                        <w:t>)</w:t>
                      </w:r>
                      <w:r>
                        <w:rPr>
                          <w:rFonts w:ascii="Trebuchet MS" w:hAnsi="Trebuchet MS"/>
                        </w:rPr>
                        <w:t>.</w:t>
                      </w:r>
                    </w:p>
                    <w:p w14:paraId="33982147" w14:textId="77777777" w:rsidR="00BC251D" w:rsidRPr="00EC2CC6" w:rsidRDefault="00BC251D" w:rsidP="0032761A">
                      <w:pPr>
                        <w:numPr>
                          <w:ilvl w:val="0"/>
                          <w:numId w:val="2"/>
                        </w:numPr>
                        <w:spacing w:before="60" w:after="60" w:line="240" w:lineRule="auto"/>
                        <w:ind w:left="357" w:hanging="357"/>
                        <w:rPr>
                          <w:rFonts w:ascii="Trebuchet MS" w:hAnsi="Trebuchet MS"/>
                        </w:rPr>
                      </w:pPr>
                      <w:r w:rsidRPr="00EC2CC6">
                        <w:rPr>
                          <w:rFonts w:ascii="Trebuchet MS" w:hAnsi="Trebuchet MS"/>
                        </w:rPr>
                        <w:t xml:space="preserve">Advise </w:t>
                      </w:r>
                      <w:r>
                        <w:rPr>
                          <w:rFonts w:ascii="Trebuchet MS" w:hAnsi="Trebuchet MS"/>
                          <w:b/>
                          <w:u w:val="single"/>
                        </w:rPr>
                        <w:t>Ministry of Vulnerable Children (Oranga Tamariki)</w:t>
                      </w:r>
                      <w:r w:rsidRPr="00EC2CC6">
                        <w:rPr>
                          <w:rFonts w:ascii="Trebuchet MS" w:hAnsi="Trebuchet MS"/>
                          <w:b/>
                          <w:u w:val="single"/>
                        </w:rPr>
                        <w:t xml:space="preserve"> </w:t>
                      </w:r>
                      <w:r w:rsidRPr="00EC2CC6">
                        <w:rPr>
                          <w:rFonts w:ascii="Trebuchet MS" w:hAnsi="Trebuchet MS"/>
                        </w:rPr>
                        <w:t>on 0508 FAMILY (0505 326 459)</w:t>
                      </w:r>
                      <w:r w:rsidRPr="00EC2CC6">
                        <w:rPr>
                          <w:rFonts w:ascii="Trebuchet MS" w:hAnsi="Trebuchet MS"/>
                          <w:b/>
                        </w:rPr>
                        <w:t xml:space="preserve"> </w:t>
                      </w:r>
                      <w:r w:rsidRPr="00EC2CC6">
                        <w:rPr>
                          <w:rFonts w:ascii="Trebuchet MS" w:hAnsi="Trebuchet MS"/>
                        </w:rPr>
                        <w:t xml:space="preserve">or </w:t>
                      </w:r>
                      <w:r w:rsidRPr="00EC2CC6">
                        <w:rPr>
                          <w:rFonts w:ascii="Trebuchet MS" w:hAnsi="Trebuchet MS"/>
                          <w:b/>
                        </w:rPr>
                        <w:t>Police</w:t>
                      </w:r>
                      <w:r w:rsidRPr="00EC2CC6">
                        <w:rPr>
                          <w:rFonts w:ascii="Trebuchet MS" w:hAnsi="Trebuchet MS"/>
                        </w:rPr>
                        <w:t xml:space="preserve"> promptly when a disclosure is made</w:t>
                      </w:r>
                      <w:r>
                        <w:rPr>
                          <w:rFonts w:ascii="Trebuchet MS" w:hAnsi="Trebuchet MS"/>
                        </w:rPr>
                        <w:t>.</w:t>
                      </w:r>
                    </w:p>
                  </w:txbxContent>
                </v:textbox>
                <w10:wrap anchorx="margin"/>
              </v:shape>
            </w:pict>
          </mc:Fallback>
        </mc:AlternateContent>
      </w:r>
    </w:p>
    <w:p w14:paraId="34A18247" w14:textId="77777777" w:rsidR="0032761A" w:rsidRPr="00D70C7B" w:rsidRDefault="0032761A" w:rsidP="0032761A"/>
    <w:p w14:paraId="330FB1CA" w14:textId="77777777" w:rsidR="0032761A" w:rsidRPr="00D70C7B" w:rsidRDefault="0032761A" w:rsidP="0032761A"/>
    <w:p w14:paraId="7C245D9C" w14:textId="77777777" w:rsidR="0032761A" w:rsidRPr="00D70C7B" w:rsidRDefault="0032761A" w:rsidP="0032761A">
      <w:r>
        <w:rPr>
          <w:noProof/>
          <w:lang w:eastAsia="en-NZ"/>
        </w:rPr>
        <mc:AlternateContent>
          <mc:Choice Requires="wps">
            <w:drawing>
              <wp:anchor distT="0" distB="0" distL="114300" distR="114300" simplePos="0" relativeHeight="251665408" behindDoc="0" locked="0" layoutInCell="1" allowOverlap="1" wp14:anchorId="6B04F369" wp14:editId="37FB0166">
                <wp:simplePos x="0" y="0"/>
                <wp:positionH relativeFrom="column">
                  <wp:posOffset>2401570</wp:posOffset>
                </wp:positionH>
                <wp:positionV relativeFrom="paragraph">
                  <wp:posOffset>248285</wp:posOffset>
                </wp:positionV>
                <wp:extent cx="806450" cy="414020"/>
                <wp:effectExtent l="229870" t="231140" r="259080" b="26924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14020"/>
                        </a:xfrm>
                        <a:prstGeom prst="downArrow">
                          <a:avLst>
                            <a:gd name="adj1" fmla="val 50000"/>
                            <a:gd name="adj2" fmla="val 25000"/>
                          </a:avLst>
                        </a:prstGeom>
                        <a:solidFill>
                          <a:srgbClr val="203864"/>
                        </a:solidFill>
                        <a:ln w="38100">
                          <a:solidFill>
                            <a:srgbClr val="BFBFBF"/>
                          </a:solidFill>
                          <a:miter lim="800000"/>
                          <a:headEnd/>
                          <a:tailEnd/>
                        </a:ln>
                        <a:effectLst>
                          <a:outerShdw blurRad="63500" dist="29783" dir="3885598"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28706" id="AutoShape 9" o:spid="_x0000_s1026" type="#_x0000_t67" style="position:absolute;margin-left:189.1pt;margin-top:19.55pt;width:63.5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" fillcolor="#203864" strokecolor="#bfbfbf" strokeweight="3pt">
                <v:shadow on="t" color="#525252" opacity=".5" offset="1pt,.74833mm"/>
              </v:shape>
            </w:pict>
          </mc:Fallback>
        </mc:AlternateContent>
      </w:r>
    </w:p>
    <w:p w14:paraId="1A28119A" w14:textId="77777777" w:rsidR="0032761A" w:rsidRPr="00D70C7B" w:rsidRDefault="0032761A" w:rsidP="0032761A">
      <w:r>
        <w:rPr>
          <w:noProof/>
          <w:lang w:eastAsia="en-NZ"/>
        </w:rPr>
        <mc:AlternateContent>
          <mc:Choice Requires="wps">
            <w:drawing>
              <wp:anchor distT="0" distB="0" distL="114300" distR="114300" simplePos="0" relativeHeight="251660288" behindDoc="0" locked="0" layoutInCell="1" allowOverlap="1" wp14:anchorId="33718271" wp14:editId="24A60178">
                <wp:simplePos x="0" y="0"/>
                <wp:positionH relativeFrom="margin">
                  <wp:posOffset>-552450</wp:posOffset>
                </wp:positionH>
                <wp:positionV relativeFrom="paragraph">
                  <wp:posOffset>351790</wp:posOffset>
                </wp:positionV>
                <wp:extent cx="6846570" cy="1651000"/>
                <wp:effectExtent l="0" t="0" r="36830" b="2540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6570" cy="1651000"/>
                        </a:xfrm>
                        <a:prstGeom prst="flowChartAlternateProcess">
                          <a:avLst/>
                        </a:prstGeom>
                        <a:solidFill>
                          <a:sysClr val="window" lastClr="FFFFFF">
                            <a:lumMod val="95000"/>
                          </a:sysClr>
                        </a:solidFill>
                        <a:ln w="12700" cap="flat" cmpd="sng" algn="ctr">
                          <a:solidFill>
                            <a:sysClr val="windowText" lastClr="000000"/>
                          </a:solidFill>
                          <a:prstDash val="solid"/>
                          <a:miter lim="800000"/>
                          <a:headEnd/>
                          <a:tailEnd/>
                        </a:ln>
                        <a:effectLst/>
                        <a:extLst/>
                      </wps:spPr>
                      <wps:txbx>
                        <w:txbxContent>
                          <w:p w14:paraId="5EA06654" w14:textId="77777777" w:rsidR="00BC251D" w:rsidRPr="00EC2CC6" w:rsidRDefault="00BC251D" w:rsidP="0032761A">
                            <w:pPr>
                              <w:pStyle w:val="Default"/>
                              <w:jc w:val="center"/>
                              <w:rPr>
                                <w:rFonts w:ascii="Trebuchet MS" w:hAnsi="Trebuchet MS"/>
                                <w:b/>
                                <w:bCs/>
                                <w:sz w:val="28"/>
                                <w:szCs w:val="28"/>
                              </w:rPr>
                            </w:pPr>
                            <w:r w:rsidRPr="00EC2CC6">
                              <w:rPr>
                                <w:rFonts w:ascii="Trebuchet MS" w:hAnsi="Trebuchet MS"/>
                                <w:b/>
                                <w:bCs/>
                                <w:sz w:val="28"/>
                                <w:szCs w:val="28"/>
                              </w:rPr>
                              <w:t>POLICE</w:t>
                            </w:r>
                          </w:p>
                          <w:p w14:paraId="4A8281A7" w14:textId="77777777" w:rsidR="00BC251D" w:rsidRPr="00DC159D" w:rsidRDefault="00BC251D" w:rsidP="0032761A">
                            <w:pPr>
                              <w:numPr>
                                <w:ilvl w:val="0"/>
                                <w:numId w:val="3"/>
                              </w:numPr>
                              <w:spacing w:before="60" w:after="60" w:line="240" w:lineRule="auto"/>
                              <w:ind w:left="357" w:hanging="357"/>
                              <w:rPr>
                                <w:rFonts w:ascii="Trebuchet MS" w:hAnsi="Trebuchet MS"/>
                              </w:rPr>
                            </w:pPr>
                            <w:r w:rsidRPr="00EC2CC6">
                              <w:rPr>
                                <w:rFonts w:ascii="Trebuchet MS" w:hAnsi="Trebuchet MS"/>
                              </w:rPr>
                              <w:t>The Police have a dedicated team of investigators who focus on Child Protection in all 12 Districts</w:t>
                            </w:r>
                            <w:r>
                              <w:rPr>
                                <w:rFonts w:ascii="Trebuchet MS" w:hAnsi="Trebuchet MS"/>
                              </w:rPr>
                              <w:t>.</w:t>
                            </w:r>
                            <w:r w:rsidRPr="00EC2CC6">
                              <w:rPr>
                                <w:rFonts w:ascii="Trebuchet MS" w:hAnsi="Trebuchet MS"/>
                              </w:rPr>
                              <w:t xml:space="preserve"> </w:t>
                            </w:r>
                          </w:p>
                          <w:p w14:paraId="0BB4B50B" w14:textId="77777777" w:rsidR="00BC251D" w:rsidRPr="00EC2CC6" w:rsidRDefault="00BC251D" w:rsidP="0032761A">
                            <w:pPr>
                              <w:numPr>
                                <w:ilvl w:val="0"/>
                                <w:numId w:val="3"/>
                              </w:numPr>
                              <w:spacing w:before="60" w:after="60" w:line="240" w:lineRule="auto"/>
                              <w:ind w:left="357" w:hanging="357"/>
                              <w:rPr>
                                <w:rFonts w:ascii="Trebuchet MS" w:hAnsi="Trebuchet MS"/>
                              </w:rPr>
                            </w:pPr>
                            <w:r w:rsidRPr="00DC159D">
                              <w:rPr>
                                <w:rFonts w:ascii="Trebuchet MS" w:hAnsi="Trebuchet MS"/>
                              </w:rPr>
                              <w:t xml:space="preserve">Deciding when and who will inform the parent(s) and/or caregiver will be determined by </w:t>
                            </w:r>
                            <w:r>
                              <w:rPr>
                                <w:rFonts w:ascii="Trebuchet MS" w:hAnsi="Trebuchet MS"/>
                              </w:rPr>
                              <w:t>Oranga Tamariki</w:t>
                            </w:r>
                            <w:r w:rsidRPr="00DC159D">
                              <w:rPr>
                                <w:rFonts w:ascii="Trebuchet MS" w:hAnsi="Trebuchet MS"/>
                              </w:rPr>
                              <w:t xml:space="preserve"> and Police in consultation with the PU Child Protection Advisor.  Report early so there is time to consider what’s best for the child.</w:t>
                            </w:r>
                          </w:p>
                          <w:p w14:paraId="2E922483" w14:textId="77777777" w:rsidR="00BC251D" w:rsidRPr="00EC2CC6" w:rsidRDefault="00BC251D" w:rsidP="0032761A">
                            <w:pPr>
                              <w:numPr>
                                <w:ilvl w:val="0"/>
                                <w:numId w:val="3"/>
                              </w:numPr>
                              <w:spacing w:before="60" w:after="60" w:line="240" w:lineRule="auto"/>
                              <w:ind w:left="357" w:hanging="357"/>
                              <w:rPr>
                                <w:rFonts w:ascii="Trebuchet MS" w:hAnsi="Trebuchet MS"/>
                              </w:rPr>
                            </w:pPr>
                            <w:r w:rsidRPr="00EC2CC6">
                              <w:rPr>
                                <w:rFonts w:ascii="Trebuchet MS" w:hAnsi="Trebuchet MS"/>
                              </w:rPr>
                              <w:t xml:space="preserve">Police and </w:t>
                            </w:r>
                            <w:r>
                              <w:rPr>
                                <w:rFonts w:ascii="Trebuchet MS" w:hAnsi="Trebuchet MS"/>
                              </w:rPr>
                              <w:t>Oranga Tamariki</w:t>
                            </w:r>
                            <w:r w:rsidRPr="00EC2CC6">
                              <w:rPr>
                                <w:rFonts w:ascii="Trebuchet MS" w:hAnsi="Trebuchet MS"/>
                              </w:rPr>
                              <w:t xml:space="preserve"> will arrange interviews of the children</w:t>
                            </w:r>
                            <w:r>
                              <w:rPr>
                                <w:rFonts w:ascii="Trebuchet MS" w:hAnsi="Trebuchet MS"/>
                              </w:rPr>
                              <w:t>.</w:t>
                            </w:r>
                            <w:r w:rsidRPr="00EC2CC6">
                              <w:rPr>
                                <w:rFonts w:ascii="Trebuchet MS" w:hAnsi="Trebuchet MS"/>
                              </w:rPr>
                              <w:t xml:space="preserve"> </w:t>
                            </w:r>
                          </w:p>
                          <w:p w14:paraId="378F944D" w14:textId="77777777" w:rsidR="00BC251D" w:rsidRPr="00EC2CC6" w:rsidRDefault="00BC251D" w:rsidP="0032761A">
                            <w:pPr>
                              <w:numPr>
                                <w:ilvl w:val="0"/>
                                <w:numId w:val="3"/>
                              </w:numPr>
                              <w:spacing w:before="60" w:after="60" w:line="240" w:lineRule="auto"/>
                              <w:ind w:left="357" w:hanging="357"/>
                              <w:rPr>
                                <w:rFonts w:ascii="Trebuchet MS" w:hAnsi="Trebuchet MS"/>
                              </w:rPr>
                            </w:pPr>
                            <w:r w:rsidRPr="00EC2CC6">
                              <w:rPr>
                                <w:rFonts w:ascii="Trebuchet MS" w:hAnsi="Trebuchet MS"/>
                              </w:rPr>
                              <w:t>DO NOT conduct an investigation of your own before making a report of concern</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18271" id="AutoShape 7" o:spid="_x0000_s1029" type="#_x0000_t176" style="position:absolute;margin-left:-43.5pt;margin-top:27.7pt;width:539.1pt;height:1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" fillcolor="#f2f2f2" strokecolor="windowText" strokeweight="1pt">
                <v:textbox>
                  <w:txbxContent>
                    <w:p w14:paraId="5EA06654" w14:textId="77777777" w:rsidR="00BC251D" w:rsidRPr="00EC2CC6" w:rsidRDefault="00BC251D" w:rsidP="0032761A">
                      <w:pPr>
                        <w:pStyle w:val="Default"/>
                        <w:jc w:val="center"/>
                        <w:rPr>
                          <w:rFonts w:ascii="Trebuchet MS" w:hAnsi="Trebuchet MS"/>
                          <w:b/>
                          <w:bCs/>
                          <w:sz w:val="28"/>
                          <w:szCs w:val="28"/>
                        </w:rPr>
                      </w:pPr>
                      <w:r w:rsidRPr="00EC2CC6">
                        <w:rPr>
                          <w:rFonts w:ascii="Trebuchet MS" w:hAnsi="Trebuchet MS"/>
                          <w:b/>
                          <w:bCs/>
                          <w:sz w:val="28"/>
                          <w:szCs w:val="28"/>
                        </w:rPr>
                        <w:t>POLICE</w:t>
                      </w:r>
                    </w:p>
                    <w:p w14:paraId="4A8281A7" w14:textId="77777777" w:rsidR="00BC251D" w:rsidRPr="00DC159D" w:rsidRDefault="00BC251D" w:rsidP="0032761A">
                      <w:pPr>
                        <w:numPr>
                          <w:ilvl w:val="0"/>
                          <w:numId w:val="3"/>
                        </w:numPr>
                        <w:spacing w:before="60" w:after="60" w:line="240" w:lineRule="auto"/>
                        <w:ind w:left="357" w:hanging="357"/>
                        <w:rPr>
                          <w:rFonts w:ascii="Trebuchet MS" w:hAnsi="Trebuchet MS"/>
                        </w:rPr>
                      </w:pPr>
                      <w:r w:rsidRPr="00EC2CC6">
                        <w:rPr>
                          <w:rFonts w:ascii="Trebuchet MS" w:hAnsi="Trebuchet MS"/>
                        </w:rPr>
                        <w:t>The Police have a dedicated team of investigators who focus on Child Protection in all 12 Districts</w:t>
                      </w:r>
                      <w:r>
                        <w:rPr>
                          <w:rFonts w:ascii="Trebuchet MS" w:hAnsi="Trebuchet MS"/>
                        </w:rPr>
                        <w:t>.</w:t>
                      </w:r>
                      <w:r w:rsidRPr="00EC2CC6">
                        <w:rPr>
                          <w:rFonts w:ascii="Trebuchet MS" w:hAnsi="Trebuchet MS"/>
                        </w:rPr>
                        <w:t xml:space="preserve"> </w:t>
                      </w:r>
                    </w:p>
                    <w:p w14:paraId="0BB4B50B" w14:textId="77777777" w:rsidR="00BC251D" w:rsidRPr="00EC2CC6" w:rsidRDefault="00BC251D" w:rsidP="0032761A">
                      <w:pPr>
                        <w:numPr>
                          <w:ilvl w:val="0"/>
                          <w:numId w:val="3"/>
                        </w:numPr>
                        <w:spacing w:before="60" w:after="60" w:line="240" w:lineRule="auto"/>
                        <w:ind w:left="357" w:hanging="357"/>
                        <w:rPr>
                          <w:rFonts w:ascii="Trebuchet MS" w:hAnsi="Trebuchet MS"/>
                        </w:rPr>
                      </w:pPr>
                      <w:r w:rsidRPr="00DC159D">
                        <w:rPr>
                          <w:rFonts w:ascii="Trebuchet MS" w:hAnsi="Trebuchet MS"/>
                        </w:rPr>
                        <w:t xml:space="preserve">Deciding when and who will inform the parent(s) and/or caregiver will be determined by </w:t>
                      </w:r>
                      <w:r>
                        <w:rPr>
                          <w:rFonts w:ascii="Trebuchet MS" w:hAnsi="Trebuchet MS"/>
                        </w:rPr>
                        <w:t>Oranga Tamariki</w:t>
                      </w:r>
                      <w:r w:rsidRPr="00DC159D">
                        <w:rPr>
                          <w:rFonts w:ascii="Trebuchet MS" w:hAnsi="Trebuchet MS"/>
                        </w:rPr>
                        <w:t xml:space="preserve"> and Police in consultation with the PU Child Protection Advisor.  Report early so there is time to consider what’s best for the child.</w:t>
                      </w:r>
                    </w:p>
                    <w:p w14:paraId="2E922483" w14:textId="77777777" w:rsidR="00BC251D" w:rsidRPr="00EC2CC6" w:rsidRDefault="00BC251D" w:rsidP="0032761A">
                      <w:pPr>
                        <w:numPr>
                          <w:ilvl w:val="0"/>
                          <w:numId w:val="3"/>
                        </w:numPr>
                        <w:spacing w:before="60" w:after="60" w:line="240" w:lineRule="auto"/>
                        <w:ind w:left="357" w:hanging="357"/>
                        <w:rPr>
                          <w:rFonts w:ascii="Trebuchet MS" w:hAnsi="Trebuchet MS"/>
                        </w:rPr>
                      </w:pPr>
                      <w:r w:rsidRPr="00EC2CC6">
                        <w:rPr>
                          <w:rFonts w:ascii="Trebuchet MS" w:hAnsi="Trebuchet MS"/>
                        </w:rPr>
                        <w:t xml:space="preserve">Police and </w:t>
                      </w:r>
                      <w:r>
                        <w:rPr>
                          <w:rFonts w:ascii="Trebuchet MS" w:hAnsi="Trebuchet MS"/>
                        </w:rPr>
                        <w:t>Oranga Tamariki</w:t>
                      </w:r>
                      <w:r w:rsidRPr="00EC2CC6">
                        <w:rPr>
                          <w:rFonts w:ascii="Trebuchet MS" w:hAnsi="Trebuchet MS"/>
                        </w:rPr>
                        <w:t xml:space="preserve"> will arrange interviews of the children</w:t>
                      </w:r>
                      <w:r>
                        <w:rPr>
                          <w:rFonts w:ascii="Trebuchet MS" w:hAnsi="Trebuchet MS"/>
                        </w:rPr>
                        <w:t>.</w:t>
                      </w:r>
                      <w:r w:rsidRPr="00EC2CC6">
                        <w:rPr>
                          <w:rFonts w:ascii="Trebuchet MS" w:hAnsi="Trebuchet MS"/>
                        </w:rPr>
                        <w:t xml:space="preserve"> </w:t>
                      </w:r>
                    </w:p>
                    <w:p w14:paraId="378F944D" w14:textId="77777777" w:rsidR="00BC251D" w:rsidRPr="00EC2CC6" w:rsidRDefault="00BC251D" w:rsidP="0032761A">
                      <w:pPr>
                        <w:numPr>
                          <w:ilvl w:val="0"/>
                          <w:numId w:val="3"/>
                        </w:numPr>
                        <w:spacing w:before="60" w:after="60" w:line="240" w:lineRule="auto"/>
                        <w:ind w:left="357" w:hanging="357"/>
                        <w:rPr>
                          <w:rFonts w:ascii="Trebuchet MS" w:hAnsi="Trebuchet MS"/>
                        </w:rPr>
                      </w:pPr>
                      <w:r w:rsidRPr="00EC2CC6">
                        <w:rPr>
                          <w:rFonts w:ascii="Trebuchet MS" w:hAnsi="Trebuchet MS"/>
                        </w:rPr>
                        <w:t>DO NOT conduct an investigation of your own before making a report of concern</w:t>
                      </w:r>
                      <w:r>
                        <w:rPr>
                          <w:rFonts w:ascii="Trebuchet MS" w:hAnsi="Trebuchet MS"/>
                        </w:rPr>
                        <w:t>.</w:t>
                      </w:r>
                    </w:p>
                  </w:txbxContent>
                </v:textbox>
                <w10:wrap anchorx="margin"/>
              </v:shape>
            </w:pict>
          </mc:Fallback>
        </mc:AlternateContent>
      </w:r>
    </w:p>
    <w:p w14:paraId="0E37F207" w14:textId="77777777" w:rsidR="0032761A" w:rsidRPr="00D70C7B" w:rsidRDefault="0032761A" w:rsidP="0032761A"/>
    <w:p w14:paraId="134CA90C" w14:textId="77777777" w:rsidR="0032761A" w:rsidRPr="00D70C7B" w:rsidRDefault="0032761A" w:rsidP="0032761A"/>
    <w:p w14:paraId="7EFDF52A" w14:textId="77777777" w:rsidR="0032761A" w:rsidRPr="00D70C7B" w:rsidRDefault="0032761A" w:rsidP="0032761A"/>
    <w:p w14:paraId="6FB35B38" w14:textId="77777777" w:rsidR="0032761A" w:rsidRPr="00D70C7B" w:rsidRDefault="0032761A" w:rsidP="0032761A"/>
    <w:p w14:paraId="4EBF6310" w14:textId="77777777" w:rsidR="0032761A" w:rsidRDefault="0032761A" w:rsidP="0032761A"/>
    <w:p w14:paraId="1F48300F" w14:textId="77777777" w:rsidR="0032761A" w:rsidRDefault="0032761A" w:rsidP="0032761A"/>
    <w:p w14:paraId="2F6881B9" w14:textId="77777777" w:rsidR="0032761A" w:rsidRDefault="0032761A" w:rsidP="0032761A">
      <w:pPr>
        <w:spacing w:after="0" w:line="240" w:lineRule="auto"/>
        <w:rPr>
          <w:rFonts w:ascii="Trebuchet MS" w:hAnsi="Trebuchet MS"/>
          <w:sz w:val="20"/>
        </w:rPr>
      </w:pPr>
    </w:p>
    <w:p w14:paraId="57455A9E" w14:textId="77777777" w:rsidR="0032761A" w:rsidRDefault="0032761A" w:rsidP="0032761A">
      <w:pPr>
        <w:spacing w:after="0" w:line="240" w:lineRule="auto"/>
        <w:rPr>
          <w:rFonts w:ascii="Trebuchet MS" w:hAnsi="Trebuchet MS"/>
          <w:sz w:val="20"/>
        </w:rPr>
      </w:pPr>
    </w:p>
    <w:p w14:paraId="1AB23305" w14:textId="77777777" w:rsidR="0032761A" w:rsidRPr="002B1CDF" w:rsidRDefault="0032761A" w:rsidP="0032761A">
      <w:pPr>
        <w:spacing w:after="0" w:line="240" w:lineRule="auto"/>
        <w:rPr>
          <w:rFonts w:ascii="Trebuchet MS" w:hAnsi="Trebuchet MS"/>
          <w:sz w:val="20"/>
        </w:rPr>
      </w:pPr>
    </w:p>
    <w:p w14:paraId="415C1591" w14:textId="77777777" w:rsidR="0032761A" w:rsidRPr="00BB0679" w:rsidRDefault="0032761A" w:rsidP="0032761A">
      <w:pPr>
        <w:rPr>
          <w:rFonts w:ascii="Trebuchet MS" w:hAnsi="Trebuchet MS"/>
        </w:rPr>
      </w:pPr>
    </w:p>
    <w:p w14:paraId="04B431D9" w14:textId="77777777" w:rsidR="0032761A" w:rsidRDefault="0032761A" w:rsidP="0032761A">
      <w:pPr>
        <w:rPr>
          <w:rFonts w:ascii="Trebuchet MS" w:hAnsi="Trebuchet MS"/>
        </w:rPr>
      </w:pPr>
    </w:p>
    <w:p w14:paraId="0FE900F7" w14:textId="77777777" w:rsidR="0032761A" w:rsidRPr="00BF3F24" w:rsidRDefault="0032761A" w:rsidP="0032761A">
      <w:pPr>
        <w:rPr>
          <w:rFonts w:ascii="Trebuchet MS" w:hAnsi="Trebuchet MS"/>
        </w:rPr>
      </w:pPr>
    </w:p>
    <w:p w14:paraId="78D6C0DE" w14:textId="77777777" w:rsidR="0032761A" w:rsidRDefault="0032761A"/>
    <w:sectPr w:rsidR="0032761A" w:rsidSect="00971BDE">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9D99B" w14:textId="77777777" w:rsidR="00FC27E3" w:rsidRDefault="00FC27E3" w:rsidP="009D5404">
      <w:pPr>
        <w:spacing w:after="0" w:line="240" w:lineRule="auto"/>
      </w:pPr>
      <w:r>
        <w:separator/>
      </w:r>
    </w:p>
  </w:endnote>
  <w:endnote w:type="continuationSeparator" w:id="0">
    <w:p w14:paraId="0809C51F" w14:textId="77777777" w:rsidR="00FC27E3" w:rsidRDefault="00FC27E3" w:rsidP="009D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F142A" w14:textId="77777777" w:rsidR="00FC27E3" w:rsidRDefault="00FC27E3" w:rsidP="009D5404">
      <w:pPr>
        <w:spacing w:after="0" w:line="240" w:lineRule="auto"/>
      </w:pPr>
      <w:r>
        <w:separator/>
      </w:r>
    </w:p>
  </w:footnote>
  <w:footnote w:type="continuationSeparator" w:id="0">
    <w:p w14:paraId="2D3C2A10" w14:textId="77777777" w:rsidR="00FC27E3" w:rsidRDefault="00FC27E3" w:rsidP="009D5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5CF4" w14:textId="16B0D022" w:rsidR="009D5404" w:rsidRDefault="009D5404">
    <w:pPr>
      <w:pStyle w:val="Header"/>
    </w:pPr>
    <w:r>
      <w:rPr>
        <w:noProof/>
        <w:lang w:eastAsia="en-NZ"/>
      </w:rPr>
      <w:drawing>
        <wp:anchor distT="0" distB="0" distL="114300" distR="114300" simplePos="0" relativeHeight="251658240" behindDoc="1" locked="0" layoutInCell="1" allowOverlap="1" wp14:anchorId="5A184E41" wp14:editId="0E5149D2">
          <wp:simplePos x="0" y="0"/>
          <wp:positionH relativeFrom="column">
            <wp:posOffset>4457700</wp:posOffset>
          </wp:positionH>
          <wp:positionV relativeFrom="paragraph">
            <wp:posOffset>-325755</wp:posOffset>
          </wp:positionV>
          <wp:extent cx="1845750" cy="585303"/>
          <wp:effectExtent l="0" t="0" r="2540" b="5715"/>
          <wp:wrapTight wrapText="bothSides">
            <wp:wrapPolygon edited="0">
              <wp:start x="0" y="0"/>
              <wp:lineTo x="0" y="21107"/>
              <wp:lineTo x="21407" y="21107"/>
              <wp:lineTo x="214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NZ Logo Version 2.0.jpg"/>
                  <pic:cNvPicPr/>
                </pic:nvPicPr>
                <pic:blipFill>
                  <a:blip r:embed="rId1">
                    <a:extLst>
                      <a:ext uri="{28A0092B-C50C-407E-A947-70E740481C1C}">
                        <a14:useLocalDpi xmlns:a14="http://schemas.microsoft.com/office/drawing/2010/main" val="0"/>
                      </a:ext>
                    </a:extLst>
                  </a:blip>
                  <a:stretch>
                    <a:fillRect/>
                  </a:stretch>
                </pic:blipFill>
                <pic:spPr>
                  <a:xfrm>
                    <a:off x="0" y="0"/>
                    <a:ext cx="1845750" cy="5853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A94"/>
    <w:multiLevelType w:val="hybridMultilevel"/>
    <w:tmpl w:val="F9C45DF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58E3891"/>
    <w:multiLevelType w:val="multilevel"/>
    <w:tmpl w:val="A9EC5C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A1086"/>
    <w:multiLevelType w:val="multilevel"/>
    <w:tmpl w:val="A9EC5C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F7A6C"/>
    <w:multiLevelType w:val="hybridMultilevel"/>
    <w:tmpl w:val="854C5B98"/>
    <w:lvl w:ilvl="0" w:tplc="2248AB46">
      <w:start w:val="1"/>
      <w:numFmt w:val="upperLetter"/>
      <w:pStyle w:val="ContentsHead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B04747"/>
    <w:multiLevelType w:val="multilevel"/>
    <w:tmpl w:val="882EAE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121B41"/>
    <w:multiLevelType w:val="multilevel"/>
    <w:tmpl w:val="A9EC5C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8B3BBF"/>
    <w:multiLevelType w:val="multilevel"/>
    <w:tmpl w:val="DA94DE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A50787"/>
    <w:multiLevelType w:val="multilevel"/>
    <w:tmpl w:val="A9EC5C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386EC9"/>
    <w:multiLevelType w:val="multilevel"/>
    <w:tmpl w:val="DA94DE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5D0289"/>
    <w:multiLevelType w:val="multilevel"/>
    <w:tmpl w:val="C674E2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ED3DC8"/>
    <w:multiLevelType w:val="multilevel"/>
    <w:tmpl w:val="60AC2162"/>
    <w:lvl w:ilvl="0">
      <w:start w:val="3"/>
      <w:numFmt w:val="decimal"/>
      <w:lvlText w:val="%1"/>
      <w:lvlJc w:val="left"/>
      <w:pPr>
        <w:ind w:left="360" w:hanging="360"/>
      </w:pPr>
      <w:rPr>
        <w:rFonts w:ascii="Arial" w:hAnsi="Arial" w:cs="Arial" w:hint="default"/>
        <w:i w:val="0"/>
        <w:sz w:val="20"/>
      </w:rPr>
    </w:lvl>
    <w:lvl w:ilvl="1">
      <w:start w:val="1"/>
      <w:numFmt w:val="decimal"/>
      <w:lvlText w:val="%1.%2"/>
      <w:lvlJc w:val="left"/>
      <w:pPr>
        <w:ind w:left="360" w:hanging="360"/>
      </w:pPr>
      <w:rPr>
        <w:rFonts w:ascii="Arial" w:hAnsi="Arial" w:cs="Arial" w:hint="default"/>
        <w:i w:val="0"/>
        <w:sz w:val="20"/>
      </w:rPr>
    </w:lvl>
    <w:lvl w:ilvl="2">
      <w:start w:val="1"/>
      <w:numFmt w:val="decimal"/>
      <w:lvlText w:val="%1.%2.%3"/>
      <w:lvlJc w:val="left"/>
      <w:pPr>
        <w:ind w:left="720" w:hanging="720"/>
      </w:pPr>
      <w:rPr>
        <w:rFonts w:ascii="Arial" w:hAnsi="Arial" w:cs="Arial" w:hint="default"/>
        <w:i w:val="0"/>
        <w:sz w:val="20"/>
      </w:rPr>
    </w:lvl>
    <w:lvl w:ilvl="3">
      <w:start w:val="1"/>
      <w:numFmt w:val="decimal"/>
      <w:lvlText w:val="%1.%2.%3.%4"/>
      <w:lvlJc w:val="left"/>
      <w:pPr>
        <w:ind w:left="720" w:hanging="720"/>
      </w:pPr>
      <w:rPr>
        <w:rFonts w:ascii="Arial" w:hAnsi="Arial" w:cs="Arial" w:hint="default"/>
        <w:i w:val="0"/>
        <w:sz w:val="20"/>
      </w:rPr>
    </w:lvl>
    <w:lvl w:ilvl="4">
      <w:start w:val="1"/>
      <w:numFmt w:val="decimal"/>
      <w:lvlText w:val="%1.%2.%3.%4.%5"/>
      <w:lvlJc w:val="left"/>
      <w:pPr>
        <w:ind w:left="1080" w:hanging="1080"/>
      </w:pPr>
      <w:rPr>
        <w:rFonts w:ascii="Arial" w:hAnsi="Arial" w:cs="Arial" w:hint="default"/>
        <w:i w:val="0"/>
        <w:sz w:val="20"/>
      </w:rPr>
    </w:lvl>
    <w:lvl w:ilvl="5">
      <w:start w:val="1"/>
      <w:numFmt w:val="decimal"/>
      <w:lvlText w:val="%1.%2.%3.%4.%5.%6"/>
      <w:lvlJc w:val="left"/>
      <w:pPr>
        <w:ind w:left="1080" w:hanging="1080"/>
      </w:pPr>
      <w:rPr>
        <w:rFonts w:ascii="Arial" w:hAnsi="Arial" w:cs="Arial" w:hint="default"/>
        <w:i w:val="0"/>
        <w:sz w:val="20"/>
      </w:rPr>
    </w:lvl>
    <w:lvl w:ilvl="6">
      <w:start w:val="1"/>
      <w:numFmt w:val="decimal"/>
      <w:lvlText w:val="%1.%2.%3.%4.%5.%6.%7"/>
      <w:lvlJc w:val="left"/>
      <w:pPr>
        <w:ind w:left="1440" w:hanging="1440"/>
      </w:pPr>
      <w:rPr>
        <w:rFonts w:ascii="Arial" w:hAnsi="Arial" w:cs="Arial" w:hint="default"/>
        <w:i w:val="0"/>
        <w:sz w:val="20"/>
      </w:rPr>
    </w:lvl>
    <w:lvl w:ilvl="7">
      <w:start w:val="1"/>
      <w:numFmt w:val="decimal"/>
      <w:lvlText w:val="%1.%2.%3.%4.%5.%6.%7.%8"/>
      <w:lvlJc w:val="left"/>
      <w:pPr>
        <w:ind w:left="1440" w:hanging="1440"/>
      </w:pPr>
      <w:rPr>
        <w:rFonts w:ascii="Arial" w:hAnsi="Arial" w:cs="Arial" w:hint="default"/>
        <w:i w:val="0"/>
        <w:sz w:val="20"/>
      </w:rPr>
    </w:lvl>
    <w:lvl w:ilvl="8">
      <w:start w:val="1"/>
      <w:numFmt w:val="decimal"/>
      <w:lvlText w:val="%1.%2.%3.%4.%5.%6.%7.%8.%9"/>
      <w:lvlJc w:val="left"/>
      <w:pPr>
        <w:ind w:left="1440" w:hanging="1440"/>
      </w:pPr>
      <w:rPr>
        <w:rFonts w:ascii="Arial" w:hAnsi="Arial" w:cs="Arial" w:hint="default"/>
        <w:i w:val="0"/>
        <w:sz w:val="20"/>
      </w:rPr>
    </w:lvl>
  </w:abstractNum>
  <w:abstractNum w:abstractNumId="11" w15:restartNumberingAfterBreak="0">
    <w:nsid w:val="2A9E2D46"/>
    <w:multiLevelType w:val="multilevel"/>
    <w:tmpl w:val="1416D068"/>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D943F40"/>
    <w:multiLevelType w:val="multilevel"/>
    <w:tmpl w:val="60AC2162"/>
    <w:lvl w:ilvl="0">
      <w:start w:val="3"/>
      <w:numFmt w:val="decimal"/>
      <w:lvlText w:val="%1"/>
      <w:lvlJc w:val="left"/>
      <w:pPr>
        <w:ind w:left="360" w:hanging="360"/>
      </w:pPr>
      <w:rPr>
        <w:rFonts w:ascii="Arial" w:hAnsi="Arial" w:cs="Arial" w:hint="default"/>
        <w:i w:val="0"/>
        <w:sz w:val="20"/>
      </w:rPr>
    </w:lvl>
    <w:lvl w:ilvl="1">
      <w:start w:val="1"/>
      <w:numFmt w:val="decimal"/>
      <w:lvlText w:val="%1.%2"/>
      <w:lvlJc w:val="left"/>
      <w:pPr>
        <w:ind w:left="360" w:hanging="360"/>
      </w:pPr>
      <w:rPr>
        <w:rFonts w:ascii="Arial" w:hAnsi="Arial" w:cs="Arial" w:hint="default"/>
        <w:i w:val="0"/>
        <w:sz w:val="20"/>
      </w:rPr>
    </w:lvl>
    <w:lvl w:ilvl="2">
      <w:start w:val="1"/>
      <w:numFmt w:val="decimal"/>
      <w:lvlText w:val="%1.%2.%3"/>
      <w:lvlJc w:val="left"/>
      <w:pPr>
        <w:ind w:left="720" w:hanging="720"/>
      </w:pPr>
      <w:rPr>
        <w:rFonts w:ascii="Arial" w:hAnsi="Arial" w:cs="Arial" w:hint="default"/>
        <w:i w:val="0"/>
        <w:sz w:val="20"/>
      </w:rPr>
    </w:lvl>
    <w:lvl w:ilvl="3">
      <w:start w:val="1"/>
      <w:numFmt w:val="decimal"/>
      <w:lvlText w:val="%1.%2.%3.%4"/>
      <w:lvlJc w:val="left"/>
      <w:pPr>
        <w:ind w:left="720" w:hanging="720"/>
      </w:pPr>
      <w:rPr>
        <w:rFonts w:ascii="Arial" w:hAnsi="Arial" w:cs="Arial" w:hint="default"/>
        <w:i w:val="0"/>
        <w:sz w:val="20"/>
      </w:rPr>
    </w:lvl>
    <w:lvl w:ilvl="4">
      <w:start w:val="1"/>
      <w:numFmt w:val="decimal"/>
      <w:lvlText w:val="%1.%2.%3.%4.%5"/>
      <w:lvlJc w:val="left"/>
      <w:pPr>
        <w:ind w:left="1080" w:hanging="1080"/>
      </w:pPr>
      <w:rPr>
        <w:rFonts w:ascii="Arial" w:hAnsi="Arial" w:cs="Arial" w:hint="default"/>
        <w:i w:val="0"/>
        <w:sz w:val="20"/>
      </w:rPr>
    </w:lvl>
    <w:lvl w:ilvl="5">
      <w:start w:val="1"/>
      <w:numFmt w:val="decimal"/>
      <w:lvlText w:val="%1.%2.%3.%4.%5.%6"/>
      <w:lvlJc w:val="left"/>
      <w:pPr>
        <w:ind w:left="1080" w:hanging="1080"/>
      </w:pPr>
      <w:rPr>
        <w:rFonts w:ascii="Arial" w:hAnsi="Arial" w:cs="Arial" w:hint="default"/>
        <w:i w:val="0"/>
        <w:sz w:val="20"/>
      </w:rPr>
    </w:lvl>
    <w:lvl w:ilvl="6">
      <w:start w:val="1"/>
      <w:numFmt w:val="decimal"/>
      <w:lvlText w:val="%1.%2.%3.%4.%5.%6.%7"/>
      <w:lvlJc w:val="left"/>
      <w:pPr>
        <w:ind w:left="1440" w:hanging="1440"/>
      </w:pPr>
      <w:rPr>
        <w:rFonts w:ascii="Arial" w:hAnsi="Arial" w:cs="Arial" w:hint="default"/>
        <w:i w:val="0"/>
        <w:sz w:val="20"/>
      </w:rPr>
    </w:lvl>
    <w:lvl w:ilvl="7">
      <w:start w:val="1"/>
      <w:numFmt w:val="decimal"/>
      <w:lvlText w:val="%1.%2.%3.%4.%5.%6.%7.%8"/>
      <w:lvlJc w:val="left"/>
      <w:pPr>
        <w:ind w:left="1440" w:hanging="1440"/>
      </w:pPr>
      <w:rPr>
        <w:rFonts w:ascii="Arial" w:hAnsi="Arial" w:cs="Arial" w:hint="default"/>
        <w:i w:val="0"/>
        <w:sz w:val="20"/>
      </w:rPr>
    </w:lvl>
    <w:lvl w:ilvl="8">
      <w:start w:val="1"/>
      <w:numFmt w:val="decimal"/>
      <w:lvlText w:val="%1.%2.%3.%4.%5.%6.%7.%8.%9"/>
      <w:lvlJc w:val="left"/>
      <w:pPr>
        <w:ind w:left="1440" w:hanging="1440"/>
      </w:pPr>
      <w:rPr>
        <w:rFonts w:ascii="Arial" w:hAnsi="Arial" w:cs="Arial" w:hint="default"/>
        <w:i w:val="0"/>
        <w:sz w:val="20"/>
      </w:rPr>
    </w:lvl>
  </w:abstractNum>
  <w:abstractNum w:abstractNumId="13" w15:restartNumberingAfterBreak="0">
    <w:nsid w:val="3F270463"/>
    <w:multiLevelType w:val="hybridMultilevel"/>
    <w:tmpl w:val="61B002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3DC21DF"/>
    <w:multiLevelType w:val="multilevel"/>
    <w:tmpl w:val="55CA9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B2622B"/>
    <w:multiLevelType w:val="hybridMultilevel"/>
    <w:tmpl w:val="B2E0EE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0645B58"/>
    <w:multiLevelType w:val="multilevel"/>
    <w:tmpl w:val="A9EC5C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1C2E6D"/>
    <w:multiLevelType w:val="multilevel"/>
    <w:tmpl w:val="8576AA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7708F8"/>
    <w:multiLevelType w:val="multilevel"/>
    <w:tmpl w:val="882EAE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113474"/>
    <w:multiLevelType w:val="hybridMultilevel"/>
    <w:tmpl w:val="16066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3F03B32"/>
    <w:multiLevelType w:val="multilevel"/>
    <w:tmpl w:val="55CA9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1B18E9"/>
    <w:multiLevelType w:val="hybridMultilevel"/>
    <w:tmpl w:val="9C48F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8C214F8"/>
    <w:multiLevelType w:val="hybridMultilevel"/>
    <w:tmpl w:val="59DCE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1761AC0"/>
    <w:multiLevelType w:val="multilevel"/>
    <w:tmpl w:val="8576AA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3"/>
  </w:num>
  <w:num w:numId="3">
    <w:abstractNumId w:val="15"/>
  </w:num>
  <w:num w:numId="4">
    <w:abstractNumId w:val="22"/>
  </w:num>
  <w:num w:numId="5">
    <w:abstractNumId w:val="0"/>
  </w:num>
  <w:num w:numId="6">
    <w:abstractNumId w:val="11"/>
  </w:num>
  <w:num w:numId="7">
    <w:abstractNumId w:val="9"/>
  </w:num>
  <w:num w:numId="8">
    <w:abstractNumId w:val="18"/>
  </w:num>
  <w:num w:numId="9">
    <w:abstractNumId w:val="4"/>
  </w:num>
  <w:num w:numId="10">
    <w:abstractNumId w:val="12"/>
  </w:num>
  <w:num w:numId="11">
    <w:abstractNumId w:val="10"/>
  </w:num>
  <w:num w:numId="12">
    <w:abstractNumId w:val="17"/>
  </w:num>
  <w:num w:numId="13">
    <w:abstractNumId w:val="23"/>
  </w:num>
  <w:num w:numId="14">
    <w:abstractNumId w:val="8"/>
  </w:num>
  <w:num w:numId="15">
    <w:abstractNumId w:val="6"/>
  </w:num>
  <w:num w:numId="16">
    <w:abstractNumId w:val="20"/>
  </w:num>
  <w:num w:numId="17">
    <w:abstractNumId w:val="19"/>
  </w:num>
  <w:num w:numId="18">
    <w:abstractNumId w:val="14"/>
  </w:num>
  <w:num w:numId="19">
    <w:abstractNumId w:val="5"/>
  </w:num>
  <w:num w:numId="20">
    <w:abstractNumId w:val="2"/>
  </w:num>
  <w:num w:numId="21">
    <w:abstractNumId w:val="7"/>
  </w:num>
  <w:num w:numId="22">
    <w:abstractNumId w:val="1"/>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1A"/>
    <w:rsid w:val="00041C87"/>
    <w:rsid w:val="0008554D"/>
    <w:rsid w:val="002E6FF0"/>
    <w:rsid w:val="0032761A"/>
    <w:rsid w:val="00333DE6"/>
    <w:rsid w:val="00471240"/>
    <w:rsid w:val="004E4476"/>
    <w:rsid w:val="007A41A5"/>
    <w:rsid w:val="007D63BE"/>
    <w:rsid w:val="00831C06"/>
    <w:rsid w:val="008570E8"/>
    <w:rsid w:val="00877D2B"/>
    <w:rsid w:val="00971BDE"/>
    <w:rsid w:val="009D5404"/>
    <w:rsid w:val="00A17173"/>
    <w:rsid w:val="00AA05B0"/>
    <w:rsid w:val="00BC251D"/>
    <w:rsid w:val="00C37A41"/>
    <w:rsid w:val="00C45AB7"/>
    <w:rsid w:val="00C622D5"/>
    <w:rsid w:val="00CF128E"/>
    <w:rsid w:val="00FC27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4587C"/>
  <w14:defaultImageDpi w14:val="300"/>
  <w15:docId w15:val="{E2BB33CF-906B-4ABD-ACF9-8CC73700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1A"/>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32761A"/>
    <w:pPr>
      <w:keepNext/>
      <w:keepLines/>
      <w:spacing w:before="240" w:after="0"/>
      <w:outlineLvl w:val="0"/>
    </w:pPr>
    <w:rPr>
      <w:rFonts w:ascii="Calibri Light" w:eastAsia="PMingLiU" w:hAnsi="Calibri Light"/>
      <w:color w:val="2E74B5"/>
      <w:sz w:val="32"/>
      <w:szCs w:val="32"/>
    </w:rPr>
  </w:style>
  <w:style w:type="paragraph" w:styleId="Heading2">
    <w:name w:val="heading 2"/>
    <w:basedOn w:val="Normal"/>
    <w:next w:val="Normal"/>
    <w:link w:val="Heading2Char"/>
    <w:uiPriority w:val="9"/>
    <w:qFormat/>
    <w:rsid w:val="0032761A"/>
    <w:pPr>
      <w:keepNext/>
      <w:keepLines/>
      <w:pBdr>
        <w:top w:val="single" w:sz="4" w:space="12" w:color="ED7D31"/>
      </w:pBdr>
      <w:spacing w:before="120" w:after="120"/>
      <w:outlineLvl w:val="1"/>
    </w:pPr>
    <w:rPr>
      <w:rFonts w:ascii="Calibri Light" w:eastAsia="PMingLiU" w:hAnsi="Calibri Light"/>
      <w:color w:val="1F3864"/>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61A"/>
    <w:rPr>
      <w:rFonts w:ascii="Calibri Light" w:eastAsia="PMingLiU" w:hAnsi="Calibri Light" w:cs="Times New Roman"/>
      <w:color w:val="2E74B5"/>
      <w:sz w:val="32"/>
      <w:szCs w:val="32"/>
    </w:rPr>
  </w:style>
  <w:style w:type="character" w:customStyle="1" w:styleId="Heading2Char">
    <w:name w:val="Heading 2 Char"/>
    <w:basedOn w:val="DefaultParagraphFont"/>
    <w:link w:val="Heading2"/>
    <w:uiPriority w:val="9"/>
    <w:rsid w:val="0032761A"/>
    <w:rPr>
      <w:rFonts w:ascii="Calibri Light" w:eastAsia="PMingLiU" w:hAnsi="Calibri Light" w:cs="Times New Roman"/>
      <w:color w:val="1F3864"/>
      <w:sz w:val="32"/>
      <w:szCs w:val="26"/>
    </w:rPr>
  </w:style>
  <w:style w:type="paragraph" w:customStyle="1" w:styleId="ContentsHeader">
    <w:name w:val="Contents Header"/>
    <w:basedOn w:val="Heading1"/>
    <w:link w:val="ContentsHeaderChar"/>
    <w:qFormat/>
    <w:rsid w:val="0032761A"/>
    <w:pPr>
      <w:numPr>
        <w:numId w:val="1"/>
      </w:numPr>
      <w:pBdr>
        <w:bottom w:val="single" w:sz="4" w:space="1" w:color="auto"/>
      </w:pBdr>
    </w:pPr>
    <w:rPr>
      <w:rFonts w:ascii="Trebuchet MS" w:hAnsi="Trebuchet MS"/>
      <w:color w:val="auto"/>
      <w:sz w:val="28"/>
    </w:rPr>
  </w:style>
  <w:style w:type="character" w:customStyle="1" w:styleId="ContentsHeaderChar">
    <w:name w:val="Contents Header Char"/>
    <w:link w:val="ContentsHeader"/>
    <w:rsid w:val="0032761A"/>
    <w:rPr>
      <w:rFonts w:ascii="Trebuchet MS" w:eastAsia="PMingLiU" w:hAnsi="Trebuchet MS" w:cs="Times New Roman"/>
      <w:sz w:val="28"/>
      <w:szCs w:val="32"/>
    </w:rPr>
  </w:style>
  <w:style w:type="paragraph" w:customStyle="1" w:styleId="Default">
    <w:name w:val="Default"/>
    <w:rsid w:val="0032761A"/>
    <w:pPr>
      <w:autoSpaceDE w:val="0"/>
      <w:autoSpaceDN w:val="0"/>
      <w:adjustRightInd w:val="0"/>
    </w:pPr>
    <w:rPr>
      <w:rFonts w:ascii="Times New Roman" w:eastAsia="Calibri" w:hAnsi="Times New Roman" w:cs="Times New Roman"/>
      <w:color w:val="000000"/>
    </w:rPr>
  </w:style>
  <w:style w:type="character" w:styleId="Hyperlink">
    <w:name w:val="Hyperlink"/>
    <w:basedOn w:val="DefaultParagraphFont"/>
    <w:uiPriority w:val="99"/>
    <w:unhideWhenUsed/>
    <w:rsid w:val="0008554D"/>
    <w:rPr>
      <w:color w:val="0000FF" w:themeColor="hyperlink"/>
      <w:u w:val="single"/>
    </w:rPr>
  </w:style>
  <w:style w:type="paragraph" w:styleId="ListParagraph">
    <w:name w:val="List Paragraph"/>
    <w:basedOn w:val="Normal"/>
    <w:uiPriority w:val="34"/>
    <w:qFormat/>
    <w:rsid w:val="00BC251D"/>
    <w:pPr>
      <w:ind w:left="720"/>
      <w:contextualSpacing/>
    </w:pPr>
  </w:style>
  <w:style w:type="table" w:styleId="TableGrid">
    <w:name w:val="Table Grid"/>
    <w:basedOn w:val="TableNormal"/>
    <w:uiPriority w:val="59"/>
    <w:rsid w:val="002E6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404"/>
    <w:rPr>
      <w:rFonts w:ascii="Calibri" w:eastAsia="Calibri" w:hAnsi="Calibri" w:cs="Times New Roman"/>
      <w:sz w:val="22"/>
      <w:szCs w:val="22"/>
    </w:rPr>
  </w:style>
  <w:style w:type="paragraph" w:styleId="Footer">
    <w:name w:val="footer"/>
    <w:basedOn w:val="Normal"/>
    <w:link w:val="FooterChar"/>
    <w:uiPriority w:val="99"/>
    <w:unhideWhenUsed/>
    <w:rsid w:val="009D5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40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sey@blindsport.kiw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Quinn</dc:creator>
  <cp:keywords/>
  <dc:description/>
  <cp:lastModifiedBy>Casey Flint</cp:lastModifiedBy>
  <cp:revision>5</cp:revision>
  <dcterms:created xsi:type="dcterms:W3CDTF">2019-09-19T00:00:00Z</dcterms:created>
  <dcterms:modified xsi:type="dcterms:W3CDTF">2019-12-03T20:20:00Z</dcterms:modified>
</cp:coreProperties>
</file>